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A083" w14:textId="77777777" w:rsidR="00F57254" w:rsidRPr="000D1EC2" w:rsidRDefault="005A5673" w:rsidP="000D1EC2">
      <w:pPr>
        <w:pStyle w:val="Heading1"/>
        <w:rPr>
          <w:color w:val="000000" w:themeColor="text1"/>
          <w:sz w:val="40"/>
        </w:rPr>
      </w:pPr>
      <w:r w:rsidRPr="000D1EC2">
        <w:rPr>
          <w:color w:val="000000" w:themeColor="text1"/>
          <w:sz w:val="40"/>
        </w:rPr>
        <w:t>Assistive Technology &amp; AIM for Students with Dyslexia</w:t>
      </w:r>
    </w:p>
    <w:p w14:paraId="3135CE9B" w14:textId="77777777" w:rsidR="005A5673" w:rsidRPr="00E56E66" w:rsidRDefault="005A5673">
      <w:pPr>
        <w:rPr>
          <w:b/>
        </w:rPr>
      </w:pPr>
      <w:r w:rsidRPr="00E56E66">
        <w:rPr>
          <w:b/>
        </w:rPr>
        <w:t xml:space="preserve">John E. Brandt, </w:t>
      </w:r>
      <w:proofErr w:type="spellStart"/>
      <w:r w:rsidRPr="00E56E66">
        <w:rPr>
          <w:b/>
        </w:rPr>
        <w:t>MS.Ed</w:t>
      </w:r>
      <w:proofErr w:type="spellEnd"/>
      <w:r w:rsidRPr="00E56E66">
        <w:rPr>
          <w:b/>
        </w:rPr>
        <w:t>.</w:t>
      </w:r>
      <w:r w:rsidRPr="00E56E66">
        <w:rPr>
          <w:b/>
        </w:rPr>
        <w:br/>
        <w:t>Training Coordinator</w:t>
      </w:r>
      <w:r w:rsidRPr="00E56E66">
        <w:rPr>
          <w:b/>
        </w:rPr>
        <w:br/>
        <w:t>Maine CITE and Maine AIM Program</w:t>
      </w:r>
    </w:p>
    <w:p w14:paraId="5FA00F4E" w14:textId="27EB47EE" w:rsidR="005A5673" w:rsidRDefault="005A5673">
      <w:r w:rsidRPr="005A5673">
        <w:t>Students with Learning Disabilities/Dyslexia make up the largest group of learners with disabilities. IEP Teams must consider the use of Assistive Technology (AT) and Accessible Instructional Materials (AIM) for these students. In this workshop</w:t>
      </w:r>
      <w:r>
        <w:t>,</w:t>
      </w:r>
      <w:r w:rsidRPr="005A5673">
        <w:t xml:space="preserve"> we will discuss the use of various AT and AIM as part of the arsenal of tools and accommodations for students with Learning Disabilities/Dyslexia</w:t>
      </w:r>
      <w:r w:rsidR="000D1EC2">
        <w:t>.</w:t>
      </w:r>
    </w:p>
    <w:p w14:paraId="1A78032C" w14:textId="77777777" w:rsidR="005A5673" w:rsidRPr="000D1EC2" w:rsidRDefault="005A5673" w:rsidP="000D1EC2">
      <w:pPr>
        <w:pStyle w:val="Heading2"/>
        <w:rPr>
          <w:color w:val="000000" w:themeColor="text1"/>
        </w:rPr>
      </w:pPr>
      <w:r w:rsidRPr="000D1EC2">
        <w:rPr>
          <w:color w:val="000000" w:themeColor="text1"/>
        </w:rPr>
        <w:t>Welcome</w:t>
      </w:r>
    </w:p>
    <w:p w14:paraId="091E6EAD" w14:textId="77777777" w:rsidR="005A5673" w:rsidRPr="000D1EC2" w:rsidRDefault="005A5673" w:rsidP="000D1EC2">
      <w:pPr>
        <w:pStyle w:val="Heading2"/>
        <w:rPr>
          <w:color w:val="000000" w:themeColor="text1"/>
        </w:rPr>
      </w:pPr>
      <w:r w:rsidRPr="000D1EC2">
        <w:rPr>
          <w:color w:val="000000" w:themeColor="text1"/>
        </w:rPr>
        <w:t>Learning Goals</w:t>
      </w:r>
    </w:p>
    <w:p w14:paraId="6F88A575" w14:textId="77777777" w:rsidR="005A5673" w:rsidRDefault="005A5673" w:rsidP="005A5673">
      <w:pPr>
        <w:pStyle w:val="ListParagraph"/>
        <w:numPr>
          <w:ilvl w:val="0"/>
          <w:numId w:val="1"/>
        </w:numPr>
      </w:pPr>
      <w:r>
        <w:t>Defining terms</w:t>
      </w:r>
    </w:p>
    <w:p w14:paraId="684065B3" w14:textId="77777777" w:rsidR="005A5673" w:rsidRDefault="005A5673" w:rsidP="005A5673">
      <w:pPr>
        <w:pStyle w:val="ListParagraph"/>
        <w:numPr>
          <w:ilvl w:val="0"/>
          <w:numId w:val="1"/>
        </w:numPr>
      </w:pPr>
      <w:r>
        <w:t>What does the IEP say?</w:t>
      </w:r>
    </w:p>
    <w:p w14:paraId="098A68F6" w14:textId="4B56F4AD" w:rsidR="005A5673" w:rsidRDefault="005A5673" w:rsidP="005A5673">
      <w:pPr>
        <w:pStyle w:val="ListParagraph"/>
        <w:numPr>
          <w:ilvl w:val="0"/>
          <w:numId w:val="1"/>
        </w:numPr>
      </w:pPr>
      <w:r>
        <w:t>How can AT and AIM be used as</w:t>
      </w:r>
      <w:r w:rsidR="00387F0B">
        <w:t xml:space="preserve"> instructional</w:t>
      </w:r>
      <w:r>
        <w:t xml:space="preserve"> tools and accommodations</w:t>
      </w:r>
    </w:p>
    <w:p w14:paraId="1DE94C2F" w14:textId="77777777" w:rsidR="005A5673" w:rsidRDefault="005A5673" w:rsidP="005A5673">
      <w:pPr>
        <w:pStyle w:val="ListParagraph"/>
        <w:numPr>
          <w:ilvl w:val="0"/>
          <w:numId w:val="1"/>
        </w:numPr>
      </w:pPr>
      <w:r>
        <w:t>Where to get more information</w:t>
      </w:r>
    </w:p>
    <w:p w14:paraId="1A1C5E00" w14:textId="77777777" w:rsidR="005A5673" w:rsidRPr="000D1EC2" w:rsidRDefault="005A5673" w:rsidP="000D1EC2">
      <w:pPr>
        <w:pStyle w:val="Heading2"/>
        <w:rPr>
          <w:color w:val="000000" w:themeColor="text1"/>
        </w:rPr>
      </w:pPr>
      <w:r w:rsidRPr="000D1EC2">
        <w:rPr>
          <w:color w:val="000000" w:themeColor="text1"/>
        </w:rPr>
        <w:t>What is Dyslexia?</w:t>
      </w:r>
    </w:p>
    <w:p w14:paraId="4D4EDEF2" w14:textId="77777777" w:rsidR="005A5673" w:rsidRDefault="005A5673" w:rsidP="005A5673">
      <w:pPr>
        <w:pStyle w:val="ListParagraph"/>
        <w:numPr>
          <w:ilvl w:val="0"/>
          <w:numId w:val="2"/>
        </w:numPr>
      </w:pPr>
      <w:r>
        <w:t>Poll Question: Dyslexia is…</w:t>
      </w:r>
    </w:p>
    <w:p w14:paraId="65CBC58D" w14:textId="79A7CE57" w:rsidR="005A5673" w:rsidRDefault="005A5673" w:rsidP="0081080C">
      <w:pPr>
        <w:pStyle w:val="ListParagraph"/>
        <w:numPr>
          <w:ilvl w:val="1"/>
          <w:numId w:val="2"/>
        </w:numPr>
      </w:pPr>
      <w:r>
        <w:t>A</w:t>
      </w:r>
      <w:r w:rsidR="00EA27C3">
        <w:t xml:space="preserve"> medical term </w:t>
      </w:r>
      <w:r>
        <w:t>that describes a “disorder in reading</w:t>
      </w:r>
      <w:r w:rsidR="003C17FB">
        <w:t>,</w:t>
      </w:r>
      <w:r>
        <w:t>”</w:t>
      </w:r>
      <w:r w:rsidR="003C17FB">
        <w:t xml:space="preserve"> </w:t>
      </w:r>
      <w:r w:rsidR="00062713">
        <w:t>manifesting “errors in oral reading skills such as</w:t>
      </w:r>
      <w:r w:rsidR="0081080C">
        <w:t xml:space="preserve"> omissions, substitutions, distortions, or additions of words or parts of words; </w:t>
      </w:r>
      <w:r w:rsidR="00062713">
        <w:t>…</w:t>
      </w:r>
      <w:r w:rsidR="0081080C">
        <w:t xml:space="preserve"> </w:t>
      </w:r>
      <w:r w:rsidR="0081080C" w:rsidRPr="0081080C">
        <w:t>reversals of words in sentences or of letters within words</w:t>
      </w:r>
      <w:r w:rsidR="0081080C">
        <w:t>…”</w:t>
      </w:r>
    </w:p>
    <w:p w14:paraId="556691AE" w14:textId="77777777" w:rsidR="005A5673" w:rsidRDefault="005A5673" w:rsidP="005A5673">
      <w:pPr>
        <w:pStyle w:val="ListParagraph"/>
        <w:numPr>
          <w:ilvl w:val="1"/>
          <w:numId w:val="2"/>
        </w:numPr>
      </w:pPr>
      <w:r>
        <w:t>A term synonymous with the term “learning disability.”</w:t>
      </w:r>
    </w:p>
    <w:p w14:paraId="5AEFA9C9" w14:textId="77777777" w:rsidR="005A5673" w:rsidRDefault="005A5673" w:rsidP="005A5673">
      <w:pPr>
        <w:pStyle w:val="ListParagraph"/>
        <w:numPr>
          <w:ilvl w:val="1"/>
          <w:numId w:val="2"/>
        </w:numPr>
      </w:pPr>
      <w:r>
        <w:t>A subset or subtype of learning disabilities.</w:t>
      </w:r>
    </w:p>
    <w:p w14:paraId="4725F71F" w14:textId="67FD7D1D" w:rsidR="005A5673" w:rsidRDefault="005A5673" w:rsidP="005A5673">
      <w:pPr>
        <w:pStyle w:val="ListParagraph"/>
        <w:numPr>
          <w:ilvl w:val="1"/>
          <w:numId w:val="2"/>
        </w:numPr>
      </w:pPr>
      <w:proofErr w:type="gramStart"/>
      <w:r>
        <w:t>All of</w:t>
      </w:r>
      <w:proofErr w:type="gramEnd"/>
      <w:r>
        <w:t xml:space="preserve"> the above.</w:t>
      </w:r>
    </w:p>
    <w:p w14:paraId="02B5C231" w14:textId="3FF853E9" w:rsidR="00EA08A1" w:rsidRDefault="00EA08A1" w:rsidP="00EA08A1">
      <w:pPr>
        <w:pStyle w:val="ListParagraph"/>
        <w:numPr>
          <w:ilvl w:val="1"/>
          <w:numId w:val="2"/>
        </w:numPr>
      </w:pPr>
      <w:r>
        <w:t>None of the above.</w:t>
      </w:r>
    </w:p>
    <w:p w14:paraId="16863070" w14:textId="77777777" w:rsidR="005A5673" w:rsidRPr="000D1EC2" w:rsidRDefault="005A5673" w:rsidP="000D1EC2">
      <w:pPr>
        <w:pStyle w:val="Heading2"/>
        <w:rPr>
          <w:color w:val="000000" w:themeColor="text1"/>
        </w:rPr>
      </w:pPr>
      <w:r w:rsidRPr="000D1EC2">
        <w:rPr>
          <w:color w:val="000000" w:themeColor="text1"/>
        </w:rPr>
        <w:t>Well, in Maine…</w:t>
      </w:r>
    </w:p>
    <w:p w14:paraId="014B4F2F" w14:textId="77777777" w:rsidR="00C00A0A" w:rsidRDefault="00C00A0A" w:rsidP="005A5673">
      <w:r>
        <w:t xml:space="preserve"> </w:t>
      </w:r>
      <w:r w:rsidR="000D1EC2">
        <w:t>“</w:t>
      </w:r>
      <w:r w:rsidR="000D1EC2" w:rsidRPr="000D1EC2">
        <w:t xml:space="preserve">Definition. Specific learning disability means a disorder in one or more of the basic psychological processes involved in understanding or in using language, spoken or written, that may manifest itself in an imperfect ability to listen, think, speak, read, write, spell, or to do mathematical calculations, including conditions such as perceptual disabilities, brain injury, minimal brain dysfunction, </w:t>
      </w:r>
      <w:r w:rsidR="000D1EC2" w:rsidRPr="000D1EC2">
        <w:rPr>
          <w:b/>
          <w:i/>
        </w:rPr>
        <w:t>dyslexia,</w:t>
      </w:r>
      <w:r w:rsidR="000D1EC2" w:rsidRPr="000D1EC2">
        <w:t xml:space="preserve"> and developmental aphasia. Specific learning disabilities does not include learning problems that are primarily the result of visual, hearing, or motor disabilities, of intellectual disability, of emotional disturbance, or environmental, cultural or economic disadvantage.</w:t>
      </w:r>
      <w:r w:rsidR="000D1EC2">
        <w:t>”</w:t>
      </w:r>
      <w:r w:rsidR="000D1EC2" w:rsidRPr="000D1EC2">
        <w:t xml:space="preserve"> [34 CFR 300.8(c</w:t>
      </w:r>
      <w:proofErr w:type="gramStart"/>
      <w:r w:rsidR="000D1EC2" w:rsidRPr="000D1EC2">
        <w:t>)(</w:t>
      </w:r>
      <w:proofErr w:type="gramEnd"/>
      <w:r w:rsidR="000D1EC2" w:rsidRPr="000D1EC2">
        <w:t>10)]</w:t>
      </w:r>
      <w:r>
        <w:t xml:space="preserve"> </w:t>
      </w:r>
    </w:p>
    <w:p w14:paraId="4F14F050" w14:textId="1728640D" w:rsidR="00C00A0A" w:rsidRPr="00C00A0A" w:rsidRDefault="00C00A0A" w:rsidP="005A5673">
      <w:pPr>
        <w:rPr>
          <w:b/>
        </w:rPr>
      </w:pPr>
      <w:r w:rsidRPr="00C00A0A">
        <w:rPr>
          <w:b/>
        </w:rPr>
        <w:t>Note this is also the definition in IDEA 2004</w:t>
      </w:r>
    </w:p>
    <w:p w14:paraId="7F19473B" w14:textId="77777777" w:rsidR="00C00A0A" w:rsidRPr="000D1EC2" w:rsidRDefault="00C00A0A" w:rsidP="00C00A0A">
      <w:pPr>
        <w:pStyle w:val="Heading2"/>
        <w:rPr>
          <w:color w:val="000000" w:themeColor="text1"/>
        </w:rPr>
      </w:pPr>
      <w:r w:rsidRPr="000D1EC2">
        <w:rPr>
          <w:color w:val="000000" w:themeColor="text1"/>
        </w:rPr>
        <w:t>But also in Maine…</w:t>
      </w:r>
    </w:p>
    <w:p w14:paraId="3020C9ED" w14:textId="77777777" w:rsidR="00C00A0A" w:rsidRDefault="00C00A0A" w:rsidP="00C00A0A">
      <w:r>
        <w:t xml:space="preserve">“’Dyslexia’ means a condition that is neurological in origin and characterized by difficulties with accurate or fluent word recognition and by poor spelling and decoding abilities that typically result from a deficit in the phonological component of language that is often unexpected in relation to other cognitive abilities and in relation to the provision of effective classroom instruction; the secondary consequences </w:t>
      </w:r>
      <w:r>
        <w:lastRenderedPageBreak/>
        <w:t>of dyslexia may include problems in reading comprehension and reduced reading experience that can impede growth of vocabulary and background knowledge.”</w:t>
      </w:r>
    </w:p>
    <w:p w14:paraId="17529F55" w14:textId="5082CAF7" w:rsidR="00C00A0A" w:rsidRPr="00B905A8" w:rsidRDefault="00C00A0A" w:rsidP="00B905A8">
      <w:pPr>
        <w:jc w:val="right"/>
        <w:rPr>
          <w:i/>
        </w:rPr>
      </w:pPr>
      <w:r w:rsidRPr="005A5673">
        <w:rPr>
          <w:i/>
        </w:rPr>
        <w:t>127th Maine Legislature LD 231 Sec. 1. 20-A MRSA 4710-B</w:t>
      </w:r>
    </w:p>
    <w:p w14:paraId="6E7DAD52" w14:textId="1E476499" w:rsidR="005A5673" w:rsidRPr="000D1EC2" w:rsidRDefault="003C17FB" w:rsidP="000D1EC2">
      <w:pPr>
        <w:pStyle w:val="Heading2"/>
        <w:rPr>
          <w:color w:val="000000" w:themeColor="text1"/>
        </w:rPr>
      </w:pPr>
      <w:r w:rsidRPr="000D1EC2">
        <w:rPr>
          <w:color w:val="000000" w:themeColor="text1"/>
        </w:rPr>
        <w:t>Learning Disabilities Association of America says…</w:t>
      </w:r>
    </w:p>
    <w:p w14:paraId="4DF404AF" w14:textId="500290FC" w:rsidR="003C17FB" w:rsidRDefault="003C17FB" w:rsidP="005A5673">
      <w:r w:rsidRPr="003C17FB">
        <w:t>A specific learning disability that affects reading and related language-based processing skills. The severity can differ in each individual but can affect reading fluency, decoding, reading comprehension, recall, writing, spelling, and sometimes speech and can exist along with other related disorders. Dyslexia is sometimes referred to as a Language-Based Learning Disability.</w:t>
      </w:r>
      <w:r>
        <w:t xml:space="preserve"> </w:t>
      </w:r>
    </w:p>
    <w:p w14:paraId="2FADA24D" w14:textId="4AD6618B" w:rsidR="003C17FB" w:rsidRDefault="003C17FB" w:rsidP="005A5673">
      <w:r>
        <w:t xml:space="preserve">Source: </w:t>
      </w:r>
      <w:hyperlink r:id="rId6" w:history="1">
        <w:r w:rsidRPr="00F13666">
          <w:rPr>
            <w:rStyle w:val="Hyperlink"/>
          </w:rPr>
          <w:t>ldaamerica.org/types-of-learning-disabilities/</w:t>
        </w:r>
      </w:hyperlink>
      <w:r>
        <w:t xml:space="preserve"> retrieved 10/25/2016</w:t>
      </w:r>
    </w:p>
    <w:p w14:paraId="658D4460" w14:textId="6953F828" w:rsidR="000D1EC2" w:rsidRPr="00B905A8" w:rsidRDefault="000D1EC2" w:rsidP="00B905A8">
      <w:pPr>
        <w:pStyle w:val="Heading2"/>
        <w:rPr>
          <w:color w:val="000000" w:themeColor="text1"/>
        </w:rPr>
      </w:pPr>
      <w:r>
        <w:rPr>
          <w:color w:val="000000" w:themeColor="text1"/>
        </w:rPr>
        <w:t>Confused?</w:t>
      </w:r>
    </w:p>
    <w:p w14:paraId="0F364E3F" w14:textId="3A23C770" w:rsidR="000D1EC2" w:rsidRPr="00C47D48" w:rsidRDefault="000D1EC2" w:rsidP="00C47D48">
      <w:pPr>
        <w:pStyle w:val="Heading2"/>
        <w:rPr>
          <w:color w:val="000000" w:themeColor="text1"/>
        </w:rPr>
      </w:pPr>
      <w:r w:rsidRPr="00C47D48">
        <w:rPr>
          <w:color w:val="000000" w:themeColor="text1"/>
        </w:rPr>
        <w:t>Things to consider</w:t>
      </w:r>
    </w:p>
    <w:p w14:paraId="09A6E118" w14:textId="4C6E9A31" w:rsidR="000D1EC2" w:rsidRDefault="000D1EC2" w:rsidP="000D1EC2">
      <w:pPr>
        <w:pStyle w:val="ListParagraph"/>
        <w:numPr>
          <w:ilvl w:val="0"/>
          <w:numId w:val="2"/>
        </w:numPr>
      </w:pPr>
      <w:r>
        <w:t>Visual input of information</w:t>
      </w:r>
      <w:r w:rsidR="00080F72">
        <w:t>.</w:t>
      </w:r>
    </w:p>
    <w:p w14:paraId="72A19662" w14:textId="229FF75E" w:rsidR="000D1EC2" w:rsidRDefault="000D1EC2" w:rsidP="000D1EC2">
      <w:pPr>
        <w:pStyle w:val="ListParagraph"/>
        <w:numPr>
          <w:ilvl w:val="0"/>
          <w:numId w:val="2"/>
        </w:numPr>
      </w:pPr>
      <w:r>
        <w:t>Aural input of information</w:t>
      </w:r>
      <w:r w:rsidR="00080F72">
        <w:t>.</w:t>
      </w:r>
    </w:p>
    <w:p w14:paraId="21062D1C" w14:textId="128724D4" w:rsidR="000D1EC2" w:rsidRDefault="002B7CC6" w:rsidP="000D1EC2">
      <w:pPr>
        <w:pStyle w:val="ListParagraph"/>
        <w:numPr>
          <w:ilvl w:val="0"/>
          <w:numId w:val="2"/>
        </w:numPr>
      </w:pPr>
      <w:r>
        <w:t>Expression</w:t>
      </w:r>
      <w:r w:rsidR="00C47D48">
        <w:t xml:space="preserve"> related to </w:t>
      </w:r>
      <w:proofErr w:type="spellStart"/>
      <w:r w:rsidR="00C47D48">
        <w:t>grapho</w:t>
      </w:r>
      <w:proofErr w:type="spellEnd"/>
      <w:r w:rsidR="00C47D48">
        <w:t>-motor</w:t>
      </w:r>
      <w:r w:rsidR="00080F72">
        <w:t>.</w:t>
      </w:r>
    </w:p>
    <w:p w14:paraId="79ED1B31" w14:textId="3808F2B4" w:rsidR="00C47D48" w:rsidRDefault="002B7CC6" w:rsidP="000D1EC2">
      <w:pPr>
        <w:pStyle w:val="ListParagraph"/>
        <w:numPr>
          <w:ilvl w:val="0"/>
          <w:numId w:val="2"/>
        </w:numPr>
      </w:pPr>
      <w:r>
        <w:t>Expression</w:t>
      </w:r>
      <w:r w:rsidR="00C47D48">
        <w:t xml:space="preserve"> related to verbal abilities</w:t>
      </w:r>
      <w:r w:rsidR="00080F72">
        <w:t>.</w:t>
      </w:r>
    </w:p>
    <w:p w14:paraId="2C343436" w14:textId="06F2E6EC" w:rsidR="00C47D48" w:rsidRDefault="00C47D48" w:rsidP="00C47D48">
      <w:pPr>
        <w:pStyle w:val="Heading2"/>
        <w:rPr>
          <w:color w:val="000000" w:themeColor="text1"/>
        </w:rPr>
      </w:pPr>
      <w:r w:rsidRPr="00C47D48">
        <w:rPr>
          <w:color w:val="000000" w:themeColor="text1"/>
        </w:rPr>
        <w:t>Instruction versus Accommodation</w:t>
      </w:r>
    </w:p>
    <w:p w14:paraId="2F91A79A" w14:textId="2CEEF834" w:rsidR="00C47D48" w:rsidRDefault="00C47D48" w:rsidP="00C47D48">
      <w:pPr>
        <w:pStyle w:val="ListParagraph"/>
        <w:numPr>
          <w:ilvl w:val="0"/>
          <w:numId w:val="3"/>
        </w:numPr>
      </w:pPr>
      <w:r>
        <w:t>Ask the 3</w:t>
      </w:r>
      <w:r w:rsidRPr="00C47D48">
        <w:rPr>
          <w:vertAlign w:val="superscript"/>
        </w:rPr>
        <w:t>rd</w:t>
      </w:r>
      <w:r>
        <w:t xml:space="preserve"> Grade Teachers</w:t>
      </w:r>
    </w:p>
    <w:p w14:paraId="66B4A7F9" w14:textId="6367FD28" w:rsidR="00C47D48" w:rsidRDefault="00C47D48" w:rsidP="00C47D48">
      <w:pPr>
        <w:pStyle w:val="ListParagraph"/>
        <w:numPr>
          <w:ilvl w:val="0"/>
          <w:numId w:val="3"/>
        </w:numPr>
      </w:pPr>
      <w:r>
        <w:t>“Learn to read” vs. “Read to learn”</w:t>
      </w:r>
    </w:p>
    <w:p w14:paraId="2767CC76" w14:textId="183A9C9A" w:rsidR="00387F0B" w:rsidRDefault="00387F0B" w:rsidP="00C47D48">
      <w:pPr>
        <w:pStyle w:val="ListParagraph"/>
        <w:numPr>
          <w:ilvl w:val="0"/>
          <w:numId w:val="3"/>
        </w:numPr>
      </w:pPr>
      <w:r>
        <w:t>AT and AIM can be used for both</w:t>
      </w:r>
    </w:p>
    <w:p w14:paraId="4C92FA33" w14:textId="3E512FC9" w:rsidR="00C47D48" w:rsidRPr="00C47D48" w:rsidRDefault="00C47D48" w:rsidP="00C47D48">
      <w:pPr>
        <w:pStyle w:val="Heading2"/>
        <w:rPr>
          <w:color w:val="000000" w:themeColor="text1"/>
        </w:rPr>
      </w:pPr>
      <w:r w:rsidRPr="00C47D48">
        <w:rPr>
          <w:color w:val="000000" w:themeColor="text1"/>
        </w:rPr>
        <w:t>Assistive Technology</w:t>
      </w:r>
      <w:r>
        <w:rPr>
          <w:color w:val="000000" w:themeColor="text1"/>
        </w:rPr>
        <w:t xml:space="preserve"> </w:t>
      </w:r>
      <w:r w:rsidR="004357E6">
        <w:rPr>
          <w:color w:val="000000" w:themeColor="text1"/>
        </w:rPr>
        <w:t xml:space="preserve">(AT) </w:t>
      </w:r>
      <w:r>
        <w:rPr>
          <w:color w:val="000000" w:themeColor="text1"/>
        </w:rPr>
        <w:t>- MUSER</w:t>
      </w:r>
    </w:p>
    <w:p w14:paraId="7BF15B62" w14:textId="77777777" w:rsidR="00C47D48" w:rsidRDefault="00C47D48" w:rsidP="00C47D48">
      <w:r w:rsidRPr="00174E73">
        <w:rPr>
          <w:b/>
        </w:rPr>
        <w:t>Assistive technology device</w:t>
      </w:r>
      <w:r>
        <w:t xml:space="preserve">. In general, the term assistive technology device means any item, piece of equipment, or product system, whether acquired commercially off the shelf, modified, or customized, that is used to increase, maintain, or </w:t>
      </w:r>
      <w:r w:rsidRPr="002B7CC6">
        <w:rPr>
          <w:b/>
        </w:rPr>
        <w:t>improve functional capabilities of a child with a disability</w:t>
      </w:r>
      <w:r>
        <w:t>. The exception is the term does not include a medical device that is surgically implanted, or the replacement of such device.</w:t>
      </w:r>
    </w:p>
    <w:p w14:paraId="754BB50F" w14:textId="77777777" w:rsidR="00C47D48" w:rsidRDefault="00C47D48" w:rsidP="00C47D48">
      <w:r w:rsidRPr="00174E73">
        <w:rPr>
          <w:b/>
        </w:rPr>
        <w:t>Assistive technology service</w:t>
      </w:r>
      <w:r>
        <w:t xml:space="preserve"> means any service that directly assists a child with a disability in the selection, acquisition, or use of an assistive technology device. </w:t>
      </w:r>
    </w:p>
    <w:p w14:paraId="746E0764" w14:textId="77777777" w:rsidR="00C47D48" w:rsidRDefault="00C47D48" w:rsidP="00C47D48">
      <w:r>
        <w:t>Such term includes:</w:t>
      </w:r>
    </w:p>
    <w:p w14:paraId="3C1E8CC7" w14:textId="77777777" w:rsidR="00C47D48" w:rsidRDefault="00C47D48" w:rsidP="00C47D48">
      <w:pPr>
        <w:pStyle w:val="ListParagraph"/>
        <w:numPr>
          <w:ilvl w:val="2"/>
          <w:numId w:val="4"/>
        </w:numPr>
      </w:pPr>
      <w:r>
        <w:t xml:space="preserve">The evaluation of the needs of such child, including a functional evaluation of the child in the child’s customary environment; </w:t>
      </w:r>
    </w:p>
    <w:p w14:paraId="7B0B7519" w14:textId="77777777" w:rsidR="00C47D48" w:rsidRDefault="00C47D48" w:rsidP="00C47D48">
      <w:pPr>
        <w:pStyle w:val="ListParagraph"/>
        <w:numPr>
          <w:ilvl w:val="2"/>
          <w:numId w:val="4"/>
        </w:numPr>
      </w:pPr>
      <w:r>
        <w:t>Purchasing, leasing, or otherwise providing for the acquisition of assistive technology devices by such child;</w:t>
      </w:r>
    </w:p>
    <w:p w14:paraId="019832E0" w14:textId="77777777" w:rsidR="00C47D48" w:rsidRDefault="00C47D48" w:rsidP="00C47D48">
      <w:pPr>
        <w:pStyle w:val="ListParagraph"/>
        <w:numPr>
          <w:ilvl w:val="2"/>
          <w:numId w:val="4"/>
        </w:numPr>
      </w:pPr>
      <w:r>
        <w:t>Selecting, designing, fitting, customizing, adapting, applying, maintaining, repairing, or replacing assistive technology devices;</w:t>
      </w:r>
    </w:p>
    <w:p w14:paraId="46E47957" w14:textId="77777777" w:rsidR="00C47D48" w:rsidRDefault="00C47D48" w:rsidP="00C47D48">
      <w:pPr>
        <w:pStyle w:val="ListParagraph"/>
        <w:numPr>
          <w:ilvl w:val="2"/>
          <w:numId w:val="4"/>
        </w:numPr>
      </w:pPr>
      <w:r>
        <w:t>Coordinating and using other therapies, interventions, or services with assistive technology devices, such as those associated with existing</w:t>
      </w:r>
      <w:r w:rsidRPr="004A4961">
        <w:t xml:space="preserve"> </w:t>
      </w:r>
      <w:r>
        <w:t xml:space="preserve">education and rehabilitation plans and programs; </w:t>
      </w:r>
    </w:p>
    <w:p w14:paraId="460FE0C3" w14:textId="77777777" w:rsidR="00C47D48" w:rsidRDefault="00C47D48" w:rsidP="00C47D48">
      <w:pPr>
        <w:pStyle w:val="ListParagraph"/>
        <w:numPr>
          <w:ilvl w:val="2"/>
          <w:numId w:val="4"/>
        </w:numPr>
      </w:pPr>
      <w:r>
        <w:lastRenderedPageBreak/>
        <w:t xml:space="preserve">Training or technical assistance for such child, or where appropriate, the family of such child; and </w:t>
      </w:r>
    </w:p>
    <w:p w14:paraId="6A2E7C31" w14:textId="77777777" w:rsidR="00C47D48" w:rsidRDefault="00C47D48" w:rsidP="00C47D48">
      <w:pPr>
        <w:pStyle w:val="ListParagraph"/>
        <w:numPr>
          <w:ilvl w:val="2"/>
          <w:numId w:val="4"/>
        </w:numPr>
      </w:pPr>
      <w:r>
        <w:t xml:space="preserve">Training or technical assistance for professionals (including individuals providing education and rehabilitation services), employers, or other individuals who provide services to, employ, or are otherwise substantially involved in the major life functions of the child. </w:t>
      </w:r>
    </w:p>
    <w:p w14:paraId="145F5E76" w14:textId="77777777" w:rsidR="00C47D48" w:rsidRPr="004A4961" w:rsidRDefault="00C47D48" w:rsidP="00C47D48">
      <w:pPr>
        <w:rPr>
          <w:i/>
        </w:rPr>
      </w:pPr>
      <w:r w:rsidRPr="004A4961">
        <w:rPr>
          <w:i/>
        </w:rPr>
        <w:t xml:space="preserve">If the IEP Team determines that an assistive technology device or service is necessary for the provision of a Free, Appropriate Public Education and specifies the assistive technology device or service within the children's IEP, the school administrative unit is responsible for ensuring the provision of the assistive technology device or service at no cost to the parents. </w:t>
      </w:r>
    </w:p>
    <w:p w14:paraId="29B7959B" w14:textId="77777777" w:rsidR="00C47D48" w:rsidRPr="004A4961" w:rsidRDefault="00C47D48" w:rsidP="00C47D48">
      <w:pPr>
        <w:rPr>
          <w:i/>
        </w:rPr>
      </w:pPr>
      <w:r w:rsidRPr="004A4961">
        <w:rPr>
          <w:i/>
        </w:rPr>
        <w:t xml:space="preserve">On a case-by-case basis, the use of school purchased assistive technology devices in a student’s home or in other settings is required if the child’s IEP Team determines that the child needs access to those devices </w:t>
      </w:r>
      <w:proofErr w:type="gramStart"/>
      <w:r w:rsidRPr="004A4961">
        <w:rPr>
          <w:i/>
        </w:rPr>
        <w:t>in order to</w:t>
      </w:r>
      <w:proofErr w:type="gramEnd"/>
      <w:r w:rsidRPr="004A4961">
        <w:rPr>
          <w:i/>
        </w:rPr>
        <w:t xml:space="preserve"> receive a free appropriate public education. </w:t>
      </w:r>
    </w:p>
    <w:p w14:paraId="02F332C1" w14:textId="77777777" w:rsidR="00C47D48" w:rsidRPr="004A4961" w:rsidRDefault="00C47D48" w:rsidP="00C47D48">
      <w:pPr>
        <w:rPr>
          <w:i/>
        </w:rPr>
      </w:pPr>
      <w:r w:rsidRPr="004A4961">
        <w:rPr>
          <w:i/>
        </w:rPr>
        <w:t xml:space="preserve">An Assistive Technology Professional (ATP) must meet the national RESNA ATP Certification and keep the certification current so that the individual is on the Certification Directory. </w:t>
      </w:r>
    </w:p>
    <w:p w14:paraId="46EEC89D" w14:textId="77777777" w:rsidR="00C47D48" w:rsidRDefault="00C47D48" w:rsidP="00C47D48">
      <w:pPr>
        <w:rPr>
          <w:i/>
        </w:rPr>
      </w:pPr>
      <w:r w:rsidRPr="004A4961">
        <w:rPr>
          <w:i/>
        </w:rPr>
        <w:t xml:space="preserve">A provider who is already qualified to provide services and consultation on the use of assistive technology in the provider’s practice is not required to also have this National Certification. (Such as </w:t>
      </w:r>
      <w:proofErr w:type="gramStart"/>
      <w:r w:rsidRPr="004A4961">
        <w:rPr>
          <w:i/>
        </w:rPr>
        <w:t>OT,PT</w:t>
      </w:r>
      <w:proofErr w:type="gramEnd"/>
      <w:r w:rsidRPr="004A4961">
        <w:rPr>
          <w:i/>
        </w:rPr>
        <w:t>, or Speech)</w:t>
      </w:r>
    </w:p>
    <w:p w14:paraId="51931936" w14:textId="753B0C2A" w:rsidR="00C47D48" w:rsidRDefault="004357E6" w:rsidP="004357E6">
      <w:pPr>
        <w:pStyle w:val="Heading2"/>
        <w:rPr>
          <w:color w:val="000000" w:themeColor="text1"/>
        </w:rPr>
      </w:pPr>
      <w:r w:rsidRPr="004357E6">
        <w:rPr>
          <w:color w:val="000000" w:themeColor="text1"/>
        </w:rPr>
        <w:t>AT in Maine’s IEP</w:t>
      </w:r>
    </w:p>
    <w:p w14:paraId="754EA44F" w14:textId="1EAFED98" w:rsidR="004357E6" w:rsidRPr="004357E6" w:rsidRDefault="004357E6" w:rsidP="004357E6">
      <w:pPr>
        <w:rPr>
          <w:b/>
        </w:rPr>
      </w:pPr>
      <w:r w:rsidRPr="004357E6">
        <w:rPr>
          <w:b/>
        </w:rPr>
        <w:t>See Section 3F</w:t>
      </w:r>
    </w:p>
    <w:p w14:paraId="76870E5F" w14:textId="77777777" w:rsidR="004357E6" w:rsidRDefault="004357E6" w:rsidP="004357E6">
      <w:pPr>
        <w:ind w:left="720"/>
      </w:pPr>
      <w:r>
        <w:t xml:space="preserve">In F. </w:t>
      </w:r>
    </w:p>
    <w:p w14:paraId="3723FEEB" w14:textId="77777777" w:rsidR="004357E6" w:rsidRDefault="004357E6" w:rsidP="004357E6">
      <w:pPr>
        <w:ind w:left="720"/>
      </w:pPr>
      <w:r>
        <w:t xml:space="preserve">a. The IEP Team must determine if the child requires assistive technology devices and services as they </w:t>
      </w:r>
      <w:r w:rsidRPr="002B7CC6">
        <w:rPr>
          <w:b/>
        </w:rPr>
        <w:t>relate to the child’s functional capacity</w:t>
      </w:r>
      <w:r>
        <w:t xml:space="preserve">. </w:t>
      </w:r>
    </w:p>
    <w:p w14:paraId="7A9AC9A9" w14:textId="77777777" w:rsidR="004357E6" w:rsidRDefault="004357E6" w:rsidP="004357E6">
      <w:pPr>
        <w:ind w:left="720"/>
      </w:pPr>
      <w:r>
        <w:t xml:space="preserve">b. A specific recommendation for assistive technology devices should not be made without first conducting a </w:t>
      </w:r>
      <w:r w:rsidRPr="002B7CC6">
        <w:rPr>
          <w:b/>
        </w:rPr>
        <w:t>needs assessment</w:t>
      </w:r>
      <w:r>
        <w:t xml:space="preserve">. </w:t>
      </w:r>
    </w:p>
    <w:p w14:paraId="29827501" w14:textId="77777777" w:rsidR="004357E6" w:rsidRDefault="004357E6" w:rsidP="004357E6">
      <w:pPr>
        <w:ind w:left="720"/>
      </w:pPr>
      <w:r>
        <w:t xml:space="preserve">c. An assistive technology device is any item that can be used to increase, maintain, or improve the child’s functional capabilities. An assistive technology service directly assists a child with a disability in the selection, acquisition, or use of an assistive technology device. </w:t>
      </w:r>
    </w:p>
    <w:p w14:paraId="6D873DBA" w14:textId="3FAC6F4F" w:rsidR="004357E6" w:rsidRPr="004357E6" w:rsidRDefault="004357E6" w:rsidP="00B905A8">
      <w:pPr>
        <w:ind w:left="720"/>
      </w:pPr>
      <w:r>
        <w:t>d. Examples of assistive devices used for program modifications include tape recorders, magnifiers, enlarged key labels for computers, adapted keyboards, and communication displays. Both low and high technology solutions should be considered. In many instances, a low technology device can facilitate the same outcome as a high technology device. It is important to re-examine the need for continued use of any previously recommended devices.</w:t>
      </w:r>
    </w:p>
    <w:p w14:paraId="42287726" w14:textId="41C17FBE" w:rsidR="00C47D48" w:rsidRPr="006338E3" w:rsidRDefault="004357E6" w:rsidP="006338E3">
      <w:pPr>
        <w:pStyle w:val="Heading2"/>
        <w:rPr>
          <w:color w:val="000000" w:themeColor="text1"/>
        </w:rPr>
      </w:pPr>
      <w:r w:rsidRPr="006338E3">
        <w:rPr>
          <w:color w:val="000000" w:themeColor="text1"/>
        </w:rPr>
        <w:t xml:space="preserve">Accessible Instructional Materials (AIM) </w:t>
      </w:r>
    </w:p>
    <w:p w14:paraId="374E6F58" w14:textId="1A796BF7" w:rsidR="004357E6" w:rsidRDefault="004357E6" w:rsidP="006338E3">
      <w:pPr>
        <w:pStyle w:val="ListParagraph"/>
        <w:numPr>
          <w:ilvl w:val="0"/>
          <w:numId w:val="5"/>
        </w:numPr>
      </w:pPr>
      <w:r>
        <w:t>Not found in MUSER</w:t>
      </w:r>
      <w:r w:rsidR="006338E3">
        <w:t xml:space="preserve"> (yet?)</w:t>
      </w:r>
    </w:p>
    <w:p w14:paraId="6125C762" w14:textId="62FFA64A" w:rsidR="006338E3" w:rsidRDefault="006338E3" w:rsidP="006338E3">
      <w:pPr>
        <w:pStyle w:val="ListParagraph"/>
        <w:numPr>
          <w:ilvl w:val="0"/>
          <w:numId w:val="5"/>
        </w:numPr>
      </w:pPr>
      <w:r>
        <w:t>In IDEA 2004 – reference to “</w:t>
      </w:r>
      <w:r w:rsidRPr="006338E3">
        <w:t>National Instructional Materials Accessibility Standard</w:t>
      </w:r>
      <w:r>
        <w:t xml:space="preserve"> (NIMAS)</w:t>
      </w:r>
      <w:r w:rsidRPr="006338E3">
        <w:t xml:space="preserve"> for the purposes of providing instructional materials to blind persons or other persons with print disabilities, in a timely manner</w:t>
      </w:r>
      <w:r>
        <w:t>…”</w:t>
      </w:r>
    </w:p>
    <w:p w14:paraId="0F26D84D" w14:textId="7D2B416F" w:rsidR="006338E3" w:rsidRDefault="006338E3" w:rsidP="006338E3">
      <w:pPr>
        <w:pStyle w:val="ListParagraph"/>
        <w:numPr>
          <w:ilvl w:val="0"/>
          <w:numId w:val="5"/>
        </w:numPr>
      </w:pPr>
      <w:r>
        <w:lastRenderedPageBreak/>
        <w:t>Maine AIM Program - “</w:t>
      </w:r>
      <w:r w:rsidRPr="006338E3">
        <w:t>For some students, a disability such as visual impairment, blindness, physical disability, or a learning disability may interfere with learning. When the disability prevents the student from being able to learn from printed instructional materials (e.g., standard print textbooks, trade books, and handouts), schools identify the student as having a “print disability” and provide the student with the appropriate Accessible Instructional Materials (AIM) and assistive technology (AT).</w:t>
      </w:r>
      <w:r>
        <w:t xml:space="preserve">” </w:t>
      </w:r>
    </w:p>
    <w:p w14:paraId="62D2DB12" w14:textId="77777777" w:rsidR="006338E3" w:rsidRDefault="006338E3" w:rsidP="006338E3">
      <w:pPr>
        <w:pStyle w:val="ListParagraph"/>
        <w:numPr>
          <w:ilvl w:val="0"/>
          <w:numId w:val="5"/>
        </w:numPr>
      </w:pPr>
      <w:r>
        <w:t>Found in Maine’s IEP Form and Guidance</w:t>
      </w:r>
    </w:p>
    <w:p w14:paraId="0873F06F" w14:textId="0DC364DF" w:rsidR="004357E6" w:rsidRPr="00387F0B" w:rsidRDefault="006338E3" w:rsidP="00387F0B">
      <w:pPr>
        <w:pStyle w:val="Heading2"/>
        <w:rPr>
          <w:color w:val="000000" w:themeColor="text1"/>
        </w:rPr>
      </w:pPr>
      <w:r w:rsidRPr="00387F0B">
        <w:rPr>
          <w:color w:val="000000" w:themeColor="text1"/>
        </w:rPr>
        <w:t>What are AIM?</w:t>
      </w:r>
    </w:p>
    <w:p w14:paraId="3FD33381" w14:textId="77777777" w:rsidR="006338E3" w:rsidRDefault="006338E3" w:rsidP="00C47D48">
      <w:r w:rsidRPr="006338E3">
        <w:t xml:space="preserve">Accessible Instructional Materials (AIM) are specialized formats of curricular content that can be used by and with learners with print-disabilities. </w:t>
      </w:r>
    </w:p>
    <w:p w14:paraId="5490BBC4" w14:textId="590517A9" w:rsidR="006338E3" w:rsidRDefault="006338E3" w:rsidP="00C47D48">
      <w:r>
        <w:t>They include:</w:t>
      </w:r>
    </w:p>
    <w:p w14:paraId="0527E1AB" w14:textId="52F30F4C" w:rsidR="006338E3" w:rsidRDefault="006338E3" w:rsidP="006338E3">
      <w:pPr>
        <w:pStyle w:val="ListParagraph"/>
        <w:numPr>
          <w:ilvl w:val="0"/>
          <w:numId w:val="6"/>
        </w:numPr>
      </w:pPr>
      <w:r>
        <w:t>Braille (hard copy)</w:t>
      </w:r>
      <w:r w:rsidRPr="006338E3">
        <w:t xml:space="preserve"> </w:t>
      </w:r>
    </w:p>
    <w:p w14:paraId="05304ADC" w14:textId="3B239A6C" w:rsidR="006338E3" w:rsidRDefault="006338E3" w:rsidP="006338E3">
      <w:pPr>
        <w:pStyle w:val="ListParagraph"/>
        <w:numPr>
          <w:ilvl w:val="0"/>
          <w:numId w:val="6"/>
        </w:numPr>
      </w:pPr>
      <w:r>
        <w:t>Audio (human narrated)</w:t>
      </w:r>
    </w:p>
    <w:p w14:paraId="338FBD7C" w14:textId="6538B4F8" w:rsidR="006338E3" w:rsidRDefault="00523D8D" w:rsidP="006338E3">
      <w:pPr>
        <w:pStyle w:val="ListParagraph"/>
        <w:numPr>
          <w:ilvl w:val="0"/>
          <w:numId w:val="6"/>
        </w:numPr>
      </w:pPr>
      <w:r>
        <w:t>D</w:t>
      </w:r>
      <w:r w:rsidR="006338E3">
        <w:t>igital text</w:t>
      </w:r>
    </w:p>
    <w:p w14:paraId="1C0185F9" w14:textId="623DDD65" w:rsidR="006338E3" w:rsidRDefault="00523D8D" w:rsidP="006338E3">
      <w:pPr>
        <w:pStyle w:val="ListParagraph"/>
        <w:numPr>
          <w:ilvl w:val="0"/>
          <w:numId w:val="6"/>
        </w:numPr>
      </w:pPr>
      <w:r>
        <w:t>L</w:t>
      </w:r>
      <w:r w:rsidR="006338E3">
        <w:t>arge print (hard copy)</w:t>
      </w:r>
    </w:p>
    <w:p w14:paraId="47CFBA71" w14:textId="6E05EB7F" w:rsidR="00A10F0D" w:rsidRDefault="00A10F0D" w:rsidP="00BE2ADA">
      <w:pPr>
        <w:pStyle w:val="Heading2"/>
        <w:rPr>
          <w:color w:val="000000" w:themeColor="text1"/>
        </w:rPr>
      </w:pPr>
      <w:r>
        <w:rPr>
          <w:color w:val="000000" w:themeColor="text1"/>
        </w:rPr>
        <w:t>Who needs AIM</w:t>
      </w:r>
    </w:p>
    <w:p w14:paraId="74285428" w14:textId="5AED7F51" w:rsidR="00A10F0D" w:rsidRPr="002B7CC6" w:rsidRDefault="00A10F0D" w:rsidP="00A10F0D">
      <w:pPr>
        <w:pStyle w:val="ListParagraph"/>
        <w:numPr>
          <w:ilvl w:val="0"/>
          <w:numId w:val="23"/>
        </w:numPr>
        <w:rPr>
          <w:b/>
        </w:rPr>
      </w:pPr>
      <w:r w:rsidRPr="002B7CC6">
        <w:rPr>
          <w:b/>
        </w:rPr>
        <w:t>If any student is unable to read or use grade level instructional materials at a sufficient rate and with adequate comprehension to complete academic tasks with success, relative to same-age peers, or cannot do this independently, or cannot do this across environments and tasks, then the student MAY need AEM.</w:t>
      </w:r>
    </w:p>
    <w:p w14:paraId="643A3432" w14:textId="6B3E0E9F" w:rsidR="00A10F0D" w:rsidRPr="00A10F0D" w:rsidRDefault="00A10F0D" w:rsidP="00A10F0D">
      <w:pPr>
        <w:pStyle w:val="ListParagraph"/>
        <w:numPr>
          <w:ilvl w:val="0"/>
          <w:numId w:val="23"/>
        </w:numPr>
      </w:pPr>
      <w:r>
        <w:t>Decision is made by the IEP Team.</w:t>
      </w:r>
      <w:bookmarkStart w:id="0" w:name="_GoBack"/>
      <w:bookmarkEnd w:id="0"/>
    </w:p>
    <w:p w14:paraId="2FCC9C7D" w14:textId="77777777" w:rsidR="00B905A8" w:rsidRDefault="00B905A8" w:rsidP="00B905A8">
      <w:pPr>
        <w:pStyle w:val="Heading2"/>
        <w:rPr>
          <w:color w:val="000000" w:themeColor="text1"/>
        </w:rPr>
      </w:pPr>
      <w:r w:rsidRPr="006338E3">
        <w:rPr>
          <w:color w:val="000000" w:themeColor="text1"/>
        </w:rPr>
        <w:t>AIM in Maine’s IEP</w:t>
      </w:r>
    </w:p>
    <w:p w14:paraId="579C22AD" w14:textId="77777777" w:rsidR="00B905A8" w:rsidRPr="006338E3" w:rsidRDefault="00B905A8" w:rsidP="00B905A8">
      <w:pPr>
        <w:rPr>
          <w:b/>
        </w:rPr>
      </w:pPr>
      <w:r w:rsidRPr="006338E3">
        <w:rPr>
          <w:b/>
        </w:rPr>
        <w:t>See Section 3D</w:t>
      </w:r>
    </w:p>
    <w:p w14:paraId="1BEB3AB0" w14:textId="77777777" w:rsidR="00B905A8" w:rsidRDefault="00B905A8" w:rsidP="00B905A8">
      <w:pPr>
        <w:ind w:left="720"/>
      </w:pPr>
      <w:r>
        <w:t xml:space="preserve">a. If the child is blind or visually impaired, determine if the child requires instruction in Braille or the use of Braille. If the child is NOT blind or visually impaired, please check NO. </w:t>
      </w:r>
    </w:p>
    <w:p w14:paraId="2A3744BC" w14:textId="77777777" w:rsidR="00B905A8" w:rsidRPr="006338E3" w:rsidRDefault="00B905A8" w:rsidP="00B905A8">
      <w:pPr>
        <w:ind w:left="720"/>
        <w:rPr>
          <w:b/>
        </w:rPr>
      </w:pPr>
      <w:r>
        <w:t xml:space="preserve">b. </w:t>
      </w:r>
      <w:r w:rsidRPr="006338E3">
        <w:rPr>
          <w:b/>
        </w:rPr>
        <w:t xml:space="preserve">For all children, determine if the child has a print disability (an individual who experiences barriers to accessing standard printed instructional materials in nonspecialized formats due to blindness, visual disability, physical limitations, organic dysfunction or dyslexia) that requires Accessible Instructional Materials (AIM) to access the curriculum. For example, a child with a Specific Learning Disability may be determined to have a print disability. </w:t>
      </w:r>
    </w:p>
    <w:p w14:paraId="2554AF20" w14:textId="77777777" w:rsidR="00B905A8" w:rsidRDefault="00B905A8" w:rsidP="00B905A8">
      <w:pPr>
        <w:ind w:left="720"/>
      </w:pPr>
      <w:r>
        <w:t xml:space="preserve">c. Determine what types of Accessible Instructional Materials (AIM) the child requires. </w:t>
      </w:r>
    </w:p>
    <w:p w14:paraId="3CCF1566" w14:textId="77777777" w:rsidR="00B905A8" w:rsidRDefault="00B905A8" w:rsidP="00B905A8">
      <w:pPr>
        <w:ind w:left="720"/>
      </w:pPr>
      <w:r>
        <w:t xml:space="preserve">d. The Individuals with Disabilities Education Improvement Act (IDEA 2004) requires the timely delivery of accessible instructional materials to children who are IDEA 2004 eligible. To assist in implementation of this requirement, IDEA 2004 established the National Instructional Materials Access Center (NIMAC) which serves as a repository for electronic files prepared in the National Instructional Materials Accessibility Standard (NIMAS) format. NIMAS is the technical standard to be used by publishers in the preparation of electronic files. A NIMAS source file can convert into specialized formats (Braille, large print, digital audio and electronic text). </w:t>
      </w:r>
    </w:p>
    <w:p w14:paraId="7D9CFB93" w14:textId="1366B937" w:rsidR="00B905A8" w:rsidRPr="00B905A8" w:rsidRDefault="00B905A8" w:rsidP="00B905A8">
      <w:pPr>
        <w:ind w:left="720"/>
      </w:pPr>
      <w:r>
        <w:lastRenderedPageBreak/>
        <w:t>e. If the answer to any of the questions in D is yes, state where this is addressed in the IEP.</w:t>
      </w:r>
    </w:p>
    <w:p w14:paraId="666F2024" w14:textId="2C48BD90" w:rsidR="005A5673" w:rsidRPr="00BE2ADA" w:rsidRDefault="00523D8D" w:rsidP="00BE2ADA">
      <w:pPr>
        <w:pStyle w:val="Heading2"/>
        <w:rPr>
          <w:color w:val="000000" w:themeColor="text1"/>
        </w:rPr>
      </w:pPr>
      <w:r w:rsidRPr="00BE2ADA">
        <w:rPr>
          <w:color w:val="000000" w:themeColor="text1"/>
        </w:rPr>
        <w:t>AT and AIM Play Together</w:t>
      </w:r>
    </w:p>
    <w:p w14:paraId="51A9672F" w14:textId="2CF2CD6F" w:rsidR="00523D8D" w:rsidRDefault="00523D8D" w:rsidP="00523D8D">
      <w:pPr>
        <w:pStyle w:val="ListParagraph"/>
        <w:numPr>
          <w:ilvl w:val="0"/>
          <w:numId w:val="7"/>
        </w:numPr>
      </w:pPr>
      <w:r>
        <w:t>In 2004, we were “paper trained”</w:t>
      </w:r>
    </w:p>
    <w:p w14:paraId="79BFEC78" w14:textId="56617687" w:rsidR="00523D8D" w:rsidRDefault="00523D8D" w:rsidP="00523D8D">
      <w:pPr>
        <w:pStyle w:val="ListParagraph"/>
        <w:numPr>
          <w:ilvl w:val="0"/>
          <w:numId w:val="7"/>
        </w:numPr>
      </w:pPr>
      <w:r>
        <w:t>In 2016, we are all about digital devices</w:t>
      </w:r>
      <w:r w:rsidR="00B015E4">
        <w:t xml:space="preserve"> and digital content.</w:t>
      </w:r>
    </w:p>
    <w:p w14:paraId="740CFE7E" w14:textId="0867235F" w:rsidR="00B015E4" w:rsidRDefault="00B015E4" w:rsidP="00080F72">
      <w:pPr>
        <w:pStyle w:val="Heading2"/>
        <w:rPr>
          <w:color w:val="000000" w:themeColor="text1"/>
        </w:rPr>
      </w:pPr>
      <w:r w:rsidRPr="00080F72">
        <w:rPr>
          <w:color w:val="000000" w:themeColor="text1"/>
        </w:rPr>
        <w:t>Types of AT for Students with Dyslexia/Learning Disabilities</w:t>
      </w:r>
    </w:p>
    <w:p w14:paraId="77C4AF87" w14:textId="38954E74" w:rsidR="00080F72" w:rsidRDefault="00080F72" w:rsidP="00844057">
      <w:pPr>
        <w:pStyle w:val="ListParagraph"/>
        <w:numPr>
          <w:ilvl w:val="0"/>
          <w:numId w:val="8"/>
        </w:numPr>
      </w:pPr>
      <w:r>
        <w:t>Enhanced Literacy applications</w:t>
      </w:r>
    </w:p>
    <w:p w14:paraId="2A67DDD9" w14:textId="1B85A7A2" w:rsidR="00844057" w:rsidRDefault="00844057" w:rsidP="00844057">
      <w:pPr>
        <w:pStyle w:val="ListParagraph"/>
        <w:numPr>
          <w:ilvl w:val="0"/>
          <w:numId w:val="8"/>
        </w:numPr>
      </w:pPr>
      <w:r w:rsidRPr="00080F72">
        <w:t>P</w:t>
      </w:r>
      <w:r w:rsidR="00080F72" w:rsidRPr="00080F72">
        <w:t>lanning</w:t>
      </w:r>
      <w:r>
        <w:t xml:space="preserve"> and Organizing </w:t>
      </w:r>
    </w:p>
    <w:p w14:paraId="0D36BAC5" w14:textId="67370080" w:rsidR="00844057" w:rsidRDefault="00844057" w:rsidP="00844057">
      <w:pPr>
        <w:pStyle w:val="ListParagraph"/>
        <w:numPr>
          <w:ilvl w:val="0"/>
          <w:numId w:val="8"/>
        </w:numPr>
      </w:pPr>
      <w:r>
        <w:t>Time management</w:t>
      </w:r>
    </w:p>
    <w:p w14:paraId="36D2CD86" w14:textId="60B08E83" w:rsidR="00844057" w:rsidRDefault="00844057" w:rsidP="00844057">
      <w:pPr>
        <w:pStyle w:val="ListParagraph"/>
        <w:numPr>
          <w:ilvl w:val="0"/>
          <w:numId w:val="8"/>
        </w:numPr>
      </w:pPr>
      <w:r>
        <w:t>S</w:t>
      </w:r>
      <w:r w:rsidR="00080F72" w:rsidRPr="00080F72">
        <w:t>peech-to-text (for students who also h</w:t>
      </w:r>
      <w:r>
        <w:t>ave written expression issues)</w:t>
      </w:r>
    </w:p>
    <w:p w14:paraId="52EF950D" w14:textId="0410DF45" w:rsidR="00080F72" w:rsidRDefault="00387F0B" w:rsidP="00844057">
      <w:pPr>
        <w:pStyle w:val="ListParagraph"/>
        <w:numPr>
          <w:ilvl w:val="0"/>
          <w:numId w:val="8"/>
        </w:numPr>
      </w:pPr>
      <w:r>
        <w:t>A</w:t>
      </w:r>
      <w:r w:rsidR="00080F72" w:rsidRPr="00080F72">
        <w:t>udio recordin</w:t>
      </w:r>
      <w:r w:rsidR="00844057">
        <w:t>gs, note-taking, etc.</w:t>
      </w:r>
    </w:p>
    <w:p w14:paraId="1652102B" w14:textId="3EF7CD8D" w:rsidR="00387F0B" w:rsidRPr="00080F72" w:rsidRDefault="00B644A0" w:rsidP="00844057">
      <w:pPr>
        <w:pStyle w:val="ListParagraph"/>
        <w:numPr>
          <w:ilvl w:val="0"/>
          <w:numId w:val="8"/>
        </w:numPr>
      </w:pPr>
      <w:r>
        <w:t>Other apps related to Math</w:t>
      </w:r>
      <w:r w:rsidR="00387F0B">
        <w:t>, Spelling, etc.</w:t>
      </w:r>
    </w:p>
    <w:p w14:paraId="657F7308" w14:textId="026CE644" w:rsidR="00080F72" w:rsidRPr="00844057" w:rsidRDefault="00844057" w:rsidP="00844057">
      <w:pPr>
        <w:pStyle w:val="Heading2"/>
        <w:rPr>
          <w:color w:val="000000" w:themeColor="text1"/>
        </w:rPr>
      </w:pPr>
      <w:r w:rsidRPr="00844057">
        <w:rPr>
          <w:color w:val="000000" w:themeColor="text1"/>
        </w:rPr>
        <w:t>Enhanced Literacy Applications</w:t>
      </w:r>
    </w:p>
    <w:p w14:paraId="10890AE7" w14:textId="3239E778" w:rsidR="00844057" w:rsidRDefault="00844057" w:rsidP="00844057">
      <w:pPr>
        <w:pStyle w:val="ListParagraph"/>
        <w:numPr>
          <w:ilvl w:val="0"/>
          <w:numId w:val="9"/>
        </w:numPr>
      </w:pPr>
      <w:r>
        <w:t>Come in desktop forms, apps, and as browser extensions.</w:t>
      </w:r>
    </w:p>
    <w:p w14:paraId="7271ADB3" w14:textId="27B6F5E5" w:rsidR="00BE2ADA" w:rsidRDefault="00BE2ADA" w:rsidP="00844057">
      <w:pPr>
        <w:pStyle w:val="ListParagraph"/>
        <w:numPr>
          <w:ilvl w:val="0"/>
          <w:numId w:val="9"/>
        </w:numPr>
      </w:pPr>
      <w:r>
        <w:t xml:space="preserve">Increasingly some of these tools are being </w:t>
      </w:r>
      <w:r w:rsidRPr="00BE2ADA">
        <w:rPr>
          <w:b/>
        </w:rPr>
        <w:t>included in the OS.</w:t>
      </w:r>
    </w:p>
    <w:p w14:paraId="683E1763" w14:textId="0E3A96A2" w:rsidR="00844057" w:rsidRDefault="00844057" w:rsidP="00844057">
      <w:pPr>
        <w:pStyle w:val="ListParagraph"/>
        <w:numPr>
          <w:ilvl w:val="0"/>
          <w:numId w:val="9"/>
        </w:numPr>
      </w:pPr>
      <w:r>
        <w:t>Include all or some of these features:</w:t>
      </w:r>
    </w:p>
    <w:p w14:paraId="567A5CF9" w14:textId="77777777" w:rsidR="00844057" w:rsidRDefault="00844057" w:rsidP="00844057">
      <w:pPr>
        <w:pStyle w:val="ListParagraph"/>
        <w:numPr>
          <w:ilvl w:val="1"/>
          <w:numId w:val="9"/>
        </w:numPr>
      </w:pPr>
      <w:r w:rsidRPr="00844057">
        <w:rPr>
          <w:b/>
        </w:rPr>
        <w:t>Text-to-speech</w:t>
      </w:r>
      <w:r>
        <w:t xml:space="preserve"> – Text is read to the student and controls present to change the voice and speed of the speech.</w:t>
      </w:r>
    </w:p>
    <w:p w14:paraId="2F4D9300" w14:textId="77777777" w:rsidR="00844057" w:rsidRDefault="00844057" w:rsidP="00844057">
      <w:pPr>
        <w:pStyle w:val="ListParagraph"/>
        <w:numPr>
          <w:ilvl w:val="1"/>
          <w:numId w:val="9"/>
        </w:numPr>
      </w:pPr>
      <w:r w:rsidRPr="00844057">
        <w:rPr>
          <w:b/>
        </w:rPr>
        <w:t>Font size and style changes</w:t>
      </w:r>
      <w:r>
        <w:t xml:space="preserve"> – Allows the student to changing the type, size or color of font.</w:t>
      </w:r>
    </w:p>
    <w:p w14:paraId="4E0D38F9" w14:textId="77777777" w:rsidR="00844057" w:rsidRDefault="00844057" w:rsidP="00844057">
      <w:pPr>
        <w:pStyle w:val="ListParagraph"/>
        <w:numPr>
          <w:ilvl w:val="1"/>
          <w:numId w:val="9"/>
        </w:numPr>
      </w:pPr>
      <w:r w:rsidRPr="00844057">
        <w:rPr>
          <w:b/>
        </w:rPr>
        <w:t>Font color and background changes</w:t>
      </w:r>
      <w:r>
        <w:t xml:space="preserve"> – Allows the student to change the font color and or background color</w:t>
      </w:r>
    </w:p>
    <w:p w14:paraId="6C4F775B" w14:textId="77777777" w:rsidR="00844057" w:rsidRDefault="00844057" w:rsidP="00844057">
      <w:pPr>
        <w:pStyle w:val="ListParagraph"/>
        <w:numPr>
          <w:ilvl w:val="1"/>
          <w:numId w:val="9"/>
        </w:numPr>
      </w:pPr>
      <w:r w:rsidRPr="00844057">
        <w:rPr>
          <w:b/>
        </w:rPr>
        <w:t>Highlighted words</w:t>
      </w:r>
      <w:r>
        <w:t xml:space="preserve"> – While using the text-to-speech feature, the application highlight the words, sentences or paragraph when reading back.</w:t>
      </w:r>
    </w:p>
    <w:p w14:paraId="3FA2C22A" w14:textId="77777777" w:rsidR="00844057" w:rsidRDefault="00844057" w:rsidP="00844057">
      <w:pPr>
        <w:pStyle w:val="ListParagraph"/>
        <w:numPr>
          <w:ilvl w:val="1"/>
          <w:numId w:val="9"/>
        </w:numPr>
      </w:pPr>
      <w:r w:rsidRPr="00844057">
        <w:rPr>
          <w:b/>
        </w:rPr>
        <w:t>Built-in glossaries</w:t>
      </w:r>
      <w:r>
        <w:t xml:space="preserve"> – Allows the student to look up the meaning of words without having to leave the text.</w:t>
      </w:r>
    </w:p>
    <w:p w14:paraId="78B18FA0" w14:textId="1889C51C" w:rsidR="00844057" w:rsidRDefault="00844057" w:rsidP="00844057">
      <w:pPr>
        <w:pStyle w:val="ListParagraph"/>
        <w:numPr>
          <w:ilvl w:val="1"/>
          <w:numId w:val="9"/>
        </w:numPr>
      </w:pPr>
      <w:r w:rsidRPr="00844057">
        <w:rPr>
          <w:b/>
        </w:rPr>
        <w:t>Notation/annotation</w:t>
      </w:r>
      <w:r>
        <w:t xml:space="preserve"> – Allows the student to “mark-up” or make notes regarding the text.</w:t>
      </w:r>
    </w:p>
    <w:p w14:paraId="785B75BF" w14:textId="2C42DB8B" w:rsidR="00844057" w:rsidRDefault="00844057" w:rsidP="00844057">
      <w:pPr>
        <w:pStyle w:val="ListParagraph"/>
        <w:numPr>
          <w:ilvl w:val="0"/>
          <w:numId w:val="9"/>
        </w:numPr>
      </w:pPr>
      <w:r>
        <w:t xml:space="preserve">One of the best resources we have found listing various software applications and apps for students with learning disabilities/dyslexia was developed by educator Jamie Martin - </w:t>
      </w:r>
      <w:hyperlink r:id="rId7" w:history="1">
        <w:r w:rsidR="00B328FB" w:rsidRPr="00164A27">
          <w:rPr>
            <w:rStyle w:val="Hyperlink"/>
          </w:rPr>
          <w:t>www.atdyslexia.com</w:t>
        </w:r>
      </w:hyperlink>
    </w:p>
    <w:p w14:paraId="1EFA0CBE" w14:textId="57C7BA99" w:rsidR="00457D6F" w:rsidRDefault="00457D6F" w:rsidP="00747607">
      <w:pPr>
        <w:pStyle w:val="Heading2"/>
        <w:rPr>
          <w:color w:val="000000" w:themeColor="text1"/>
        </w:rPr>
      </w:pPr>
      <w:r>
        <w:rPr>
          <w:color w:val="000000" w:themeColor="text1"/>
        </w:rPr>
        <w:t>How to Select AIM and AT</w:t>
      </w:r>
    </w:p>
    <w:p w14:paraId="244E7333" w14:textId="27E1C007" w:rsidR="00457D6F" w:rsidRDefault="00472CF3" w:rsidP="00472CF3">
      <w:pPr>
        <w:pStyle w:val="ListParagraph"/>
        <w:numPr>
          <w:ilvl w:val="0"/>
          <w:numId w:val="16"/>
        </w:numPr>
      </w:pPr>
      <w:r>
        <w:t xml:space="preserve">Try the </w:t>
      </w:r>
      <w:r w:rsidRPr="00472CF3">
        <w:rPr>
          <w:b/>
        </w:rPr>
        <w:t>AIM Explorer</w:t>
      </w:r>
      <w:r>
        <w:t xml:space="preserve"> from the National Center on Accessible Educational Materials. </w:t>
      </w:r>
      <w:hyperlink r:id="rId8" w:history="1">
        <w:r w:rsidRPr="0027234A">
          <w:rPr>
            <w:rStyle w:val="Hyperlink"/>
          </w:rPr>
          <w:t>aem.cast.org/navigating/aim-explorer.html</w:t>
        </w:r>
      </w:hyperlink>
      <w:r>
        <w:t xml:space="preserve"> </w:t>
      </w:r>
    </w:p>
    <w:p w14:paraId="38F14024" w14:textId="26ADC210" w:rsidR="00472CF3" w:rsidRDefault="00472CF3" w:rsidP="00472CF3">
      <w:pPr>
        <w:pStyle w:val="ListParagraph"/>
        <w:numPr>
          <w:ilvl w:val="0"/>
          <w:numId w:val="16"/>
        </w:numPr>
      </w:pPr>
      <w:r w:rsidRPr="00472CF3">
        <w:t>The AIM Explorer is a free simulation that combines grade-leveled digital text with access features common to most text readers and other supported reading software. Magnification, custom text and background colors, text-to-speech (synthetic and human), text highlighting, and layout options are presented in a logical sequence to help struggling readers decide which of these supports might help them to access and understand text.</w:t>
      </w:r>
    </w:p>
    <w:p w14:paraId="72FAA7D1" w14:textId="3C1F6303" w:rsidR="00E83B21" w:rsidRPr="00457D6F" w:rsidRDefault="00E83B21" w:rsidP="00472CF3">
      <w:pPr>
        <w:pStyle w:val="ListParagraph"/>
        <w:numPr>
          <w:ilvl w:val="0"/>
          <w:numId w:val="16"/>
        </w:numPr>
      </w:pPr>
      <w:r>
        <w:t>Your school should have a “library” of AT available to teachers and specialists to use. Our you can use the Demo Loan programs at our Maine CITE Partners.</w:t>
      </w:r>
    </w:p>
    <w:p w14:paraId="073B7D0F" w14:textId="3A7369FB" w:rsidR="00844057" w:rsidRPr="00747607" w:rsidRDefault="00747607" w:rsidP="00747607">
      <w:pPr>
        <w:pStyle w:val="Heading2"/>
        <w:rPr>
          <w:color w:val="000000" w:themeColor="text1"/>
        </w:rPr>
      </w:pPr>
      <w:r w:rsidRPr="00747607">
        <w:rPr>
          <w:color w:val="000000" w:themeColor="text1"/>
        </w:rPr>
        <w:lastRenderedPageBreak/>
        <w:t>Other</w:t>
      </w:r>
      <w:r w:rsidR="00153E73">
        <w:rPr>
          <w:color w:val="000000" w:themeColor="text1"/>
        </w:rPr>
        <w:t xml:space="preserve"> AT T</w:t>
      </w:r>
      <w:r w:rsidRPr="00747607">
        <w:rPr>
          <w:color w:val="000000" w:themeColor="text1"/>
        </w:rPr>
        <w:t>ools</w:t>
      </w:r>
    </w:p>
    <w:p w14:paraId="28A2A157" w14:textId="4E7FB0C8" w:rsidR="00747607" w:rsidRDefault="00747607" w:rsidP="00747607">
      <w:pPr>
        <w:pStyle w:val="ListParagraph"/>
        <w:numPr>
          <w:ilvl w:val="0"/>
          <w:numId w:val="8"/>
        </w:numPr>
      </w:pPr>
      <w:r w:rsidRPr="00080F72">
        <w:t>Planning</w:t>
      </w:r>
      <w:r>
        <w:t xml:space="preserve"> and Organizing</w:t>
      </w:r>
      <w:r w:rsidR="002847AD">
        <w:t xml:space="preserve"> (apps)</w:t>
      </w:r>
    </w:p>
    <w:p w14:paraId="67588AF4" w14:textId="4A777B2E" w:rsidR="00747607" w:rsidRDefault="00747607" w:rsidP="00747607">
      <w:pPr>
        <w:pStyle w:val="ListParagraph"/>
        <w:numPr>
          <w:ilvl w:val="1"/>
          <w:numId w:val="8"/>
        </w:numPr>
      </w:pPr>
      <w:r>
        <w:t>To Do Lists, calendars, visual planners</w:t>
      </w:r>
    </w:p>
    <w:p w14:paraId="02144D0B" w14:textId="2F43775A" w:rsidR="00747607" w:rsidRDefault="00747607" w:rsidP="00747607">
      <w:pPr>
        <w:pStyle w:val="ListParagraph"/>
        <w:numPr>
          <w:ilvl w:val="0"/>
          <w:numId w:val="8"/>
        </w:numPr>
      </w:pPr>
      <w:r>
        <w:t>Time management</w:t>
      </w:r>
      <w:r w:rsidR="002847AD">
        <w:t xml:space="preserve"> (apps)</w:t>
      </w:r>
    </w:p>
    <w:p w14:paraId="735FF146" w14:textId="5DAC0225" w:rsidR="002847AD" w:rsidRDefault="002847AD" w:rsidP="002847AD">
      <w:pPr>
        <w:pStyle w:val="ListParagraph"/>
        <w:numPr>
          <w:ilvl w:val="1"/>
          <w:numId w:val="8"/>
        </w:numPr>
      </w:pPr>
      <w:r>
        <w:t>Calendars, timers</w:t>
      </w:r>
    </w:p>
    <w:p w14:paraId="5FDC4894" w14:textId="2B9DE1C0" w:rsidR="00747607" w:rsidRDefault="00747607" w:rsidP="00747607">
      <w:pPr>
        <w:pStyle w:val="ListParagraph"/>
        <w:numPr>
          <w:ilvl w:val="0"/>
          <w:numId w:val="8"/>
        </w:numPr>
      </w:pPr>
      <w:r>
        <w:t>S</w:t>
      </w:r>
      <w:r w:rsidRPr="00080F72">
        <w:t>peech-to-text (for students who also h</w:t>
      </w:r>
      <w:r>
        <w:t>ave written expression issues)</w:t>
      </w:r>
    </w:p>
    <w:p w14:paraId="62EA3D7E" w14:textId="07E6AD6C" w:rsidR="002847AD" w:rsidRDefault="002847AD" w:rsidP="002847AD">
      <w:pPr>
        <w:pStyle w:val="ListParagraph"/>
        <w:numPr>
          <w:ilvl w:val="1"/>
          <w:numId w:val="8"/>
        </w:numPr>
      </w:pPr>
      <w:r>
        <w:t>Dictation – Dragon</w:t>
      </w:r>
    </w:p>
    <w:p w14:paraId="123D89AB" w14:textId="1E2D8BB3" w:rsidR="002847AD" w:rsidRDefault="002847AD" w:rsidP="002847AD">
      <w:pPr>
        <w:pStyle w:val="ListParagraph"/>
        <w:numPr>
          <w:ilvl w:val="1"/>
          <w:numId w:val="8"/>
        </w:numPr>
      </w:pPr>
      <w:proofErr w:type="spellStart"/>
      <w:r>
        <w:t>TypeTalker</w:t>
      </w:r>
      <w:proofErr w:type="spellEnd"/>
      <w:r>
        <w:t xml:space="preserve"> for Chrome browser</w:t>
      </w:r>
    </w:p>
    <w:p w14:paraId="5455013B" w14:textId="1FE00920" w:rsidR="002847AD" w:rsidRDefault="002847AD" w:rsidP="002847AD">
      <w:pPr>
        <w:pStyle w:val="ListParagraph"/>
        <w:numPr>
          <w:ilvl w:val="1"/>
          <w:numId w:val="8"/>
        </w:numPr>
      </w:pPr>
      <w:proofErr w:type="spellStart"/>
      <w:r>
        <w:t>Dictanote</w:t>
      </w:r>
      <w:proofErr w:type="spellEnd"/>
      <w:r>
        <w:t xml:space="preserve"> (Chrome app/extension)</w:t>
      </w:r>
    </w:p>
    <w:p w14:paraId="52F3AA7C" w14:textId="77777777" w:rsidR="002847AD" w:rsidRDefault="002847AD" w:rsidP="002847AD">
      <w:pPr>
        <w:pStyle w:val="ListParagraph"/>
        <w:numPr>
          <w:ilvl w:val="1"/>
          <w:numId w:val="8"/>
        </w:numPr>
      </w:pPr>
      <w:proofErr w:type="spellStart"/>
      <w:r>
        <w:t>VoiceNote</w:t>
      </w:r>
      <w:proofErr w:type="spellEnd"/>
      <w:r>
        <w:t xml:space="preserve"> II (Chrome app/extension)</w:t>
      </w:r>
    </w:p>
    <w:p w14:paraId="72A31A56" w14:textId="77777777" w:rsidR="002847AD" w:rsidRDefault="002847AD" w:rsidP="002847AD">
      <w:pPr>
        <w:pStyle w:val="ListParagraph"/>
        <w:numPr>
          <w:ilvl w:val="1"/>
          <w:numId w:val="8"/>
        </w:numPr>
      </w:pPr>
      <w:proofErr w:type="spellStart"/>
      <w:r>
        <w:t>SpeechPad</w:t>
      </w:r>
      <w:proofErr w:type="spellEnd"/>
      <w:r>
        <w:t xml:space="preserve"> (Chrome app/extension)</w:t>
      </w:r>
    </w:p>
    <w:p w14:paraId="64D79D5A" w14:textId="2D5DE502" w:rsidR="002847AD" w:rsidRDefault="002847AD" w:rsidP="002847AD">
      <w:pPr>
        <w:pStyle w:val="ListParagraph"/>
        <w:numPr>
          <w:ilvl w:val="1"/>
          <w:numId w:val="8"/>
        </w:numPr>
      </w:pPr>
      <w:r>
        <w:t>Voice Texting Pro (iOS)</w:t>
      </w:r>
    </w:p>
    <w:p w14:paraId="0627594B" w14:textId="5B6B9444" w:rsidR="002847AD" w:rsidRPr="00BE2ADA" w:rsidRDefault="002847AD" w:rsidP="002847AD">
      <w:pPr>
        <w:pStyle w:val="ListParagraph"/>
        <w:numPr>
          <w:ilvl w:val="1"/>
          <w:numId w:val="8"/>
        </w:numPr>
        <w:rPr>
          <w:b/>
        </w:rPr>
      </w:pPr>
      <w:r w:rsidRPr="00BE2ADA">
        <w:rPr>
          <w:b/>
        </w:rPr>
        <w:t>There are also S-t-S built into OS</w:t>
      </w:r>
    </w:p>
    <w:p w14:paraId="20D94EB4" w14:textId="601D4A68" w:rsidR="00747607" w:rsidRDefault="00E643B0" w:rsidP="00747607">
      <w:pPr>
        <w:pStyle w:val="ListParagraph"/>
        <w:numPr>
          <w:ilvl w:val="0"/>
          <w:numId w:val="8"/>
        </w:numPr>
      </w:pPr>
      <w:r>
        <w:t>A</w:t>
      </w:r>
      <w:r w:rsidR="001F5B99">
        <w:t>udio recorders</w:t>
      </w:r>
      <w:r w:rsidR="00747607">
        <w:t>, note-taking, etc.</w:t>
      </w:r>
    </w:p>
    <w:p w14:paraId="7E4A1592" w14:textId="598F4BCC" w:rsidR="002847AD" w:rsidRDefault="002847AD" w:rsidP="002847AD">
      <w:pPr>
        <w:pStyle w:val="ListParagraph"/>
        <w:numPr>
          <w:ilvl w:val="1"/>
          <w:numId w:val="8"/>
        </w:numPr>
      </w:pPr>
      <w:proofErr w:type="spellStart"/>
      <w:r>
        <w:t>Sonocent</w:t>
      </w:r>
      <w:proofErr w:type="spellEnd"/>
    </w:p>
    <w:p w14:paraId="695BB536" w14:textId="224EDF59" w:rsidR="002847AD" w:rsidRDefault="002847AD" w:rsidP="002847AD">
      <w:pPr>
        <w:pStyle w:val="ListParagraph"/>
        <w:numPr>
          <w:ilvl w:val="1"/>
          <w:numId w:val="8"/>
        </w:numPr>
      </w:pPr>
      <w:proofErr w:type="spellStart"/>
      <w:r>
        <w:t>SmartPen</w:t>
      </w:r>
      <w:proofErr w:type="spellEnd"/>
      <w:r>
        <w:t>/</w:t>
      </w:r>
      <w:proofErr w:type="spellStart"/>
      <w:r>
        <w:t>LiveScribe</w:t>
      </w:r>
      <w:proofErr w:type="spellEnd"/>
    </w:p>
    <w:p w14:paraId="46DB1E0B" w14:textId="0B6F9DEB" w:rsidR="00BE2ADA" w:rsidRDefault="00BE2ADA" w:rsidP="002847AD">
      <w:pPr>
        <w:pStyle w:val="ListParagraph"/>
        <w:numPr>
          <w:ilvl w:val="1"/>
          <w:numId w:val="8"/>
        </w:numPr>
      </w:pPr>
      <w:proofErr w:type="spellStart"/>
      <w:r>
        <w:t>EverNote</w:t>
      </w:r>
      <w:proofErr w:type="spellEnd"/>
    </w:p>
    <w:p w14:paraId="540A0228" w14:textId="65DEB371" w:rsidR="00BE2ADA" w:rsidRDefault="00BE2ADA" w:rsidP="002847AD">
      <w:pPr>
        <w:pStyle w:val="ListParagraph"/>
        <w:numPr>
          <w:ilvl w:val="1"/>
          <w:numId w:val="8"/>
        </w:numPr>
      </w:pPr>
      <w:r>
        <w:t>MS OneNote</w:t>
      </w:r>
    </w:p>
    <w:p w14:paraId="08680101" w14:textId="5C2FC5F9" w:rsidR="00BE2ADA" w:rsidRPr="00080F72" w:rsidRDefault="00BE2ADA" w:rsidP="00BE2ADA">
      <w:pPr>
        <w:pStyle w:val="ListParagraph"/>
        <w:numPr>
          <w:ilvl w:val="1"/>
          <w:numId w:val="8"/>
        </w:numPr>
      </w:pPr>
      <w:r>
        <w:t>Google Keep</w:t>
      </w:r>
    </w:p>
    <w:p w14:paraId="3D88FC35" w14:textId="1FF0DD4C" w:rsidR="00747607" w:rsidRPr="00BE2ADA" w:rsidRDefault="00BE2ADA" w:rsidP="00BE2ADA">
      <w:pPr>
        <w:pStyle w:val="Heading2"/>
        <w:rPr>
          <w:color w:val="000000" w:themeColor="text1"/>
        </w:rPr>
      </w:pPr>
      <w:r w:rsidRPr="00BE2ADA">
        <w:rPr>
          <w:color w:val="000000" w:themeColor="text1"/>
        </w:rPr>
        <w:t>Acquiring AIM</w:t>
      </w:r>
      <w:r w:rsidR="00E83B21">
        <w:rPr>
          <w:color w:val="000000" w:themeColor="text1"/>
        </w:rPr>
        <w:t xml:space="preserve"> and AT</w:t>
      </w:r>
    </w:p>
    <w:p w14:paraId="245D5EBF" w14:textId="77777777" w:rsidR="00BE2ADA" w:rsidRPr="00BE2ADA" w:rsidRDefault="00BE2ADA" w:rsidP="00BE2ADA">
      <w:pPr>
        <w:pStyle w:val="Heading2"/>
        <w:numPr>
          <w:ilvl w:val="0"/>
          <w:numId w:val="10"/>
        </w:numPr>
        <w:rPr>
          <w:rFonts w:asciiTheme="minorHAnsi" w:eastAsiaTheme="minorHAnsi" w:hAnsiTheme="minorHAnsi" w:cstheme="minorBidi"/>
          <w:color w:val="auto"/>
          <w:sz w:val="22"/>
          <w:szCs w:val="22"/>
        </w:rPr>
      </w:pPr>
      <w:r w:rsidRPr="00BE2ADA">
        <w:rPr>
          <w:rFonts w:asciiTheme="minorHAnsi" w:eastAsiaTheme="minorHAnsi" w:hAnsiTheme="minorHAnsi" w:cstheme="minorBidi"/>
          <w:color w:val="auto"/>
          <w:sz w:val="22"/>
          <w:szCs w:val="22"/>
        </w:rPr>
        <w:t>Textbooks and Core Curriculum Materials in Digital Text and Audio Format</w:t>
      </w:r>
    </w:p>
    <w:p w14:paraId="2D089290" w14:textId="00DD3E12" w:rsidR="00BE2ADA" w:rsidRPr="00BE2ADA" w:rsidRDefault="00BE2ADA" w:rsidP="00BE2ADA">
      <w:pPr>
        <w:pStyle w:val="Heading2"/>
        <w:numPr>
          <w:ilvl w:val="1"/>
          <w:numId w:val="10"/>
        </w:numPr>
        <w:rPr>
          <w:rFonts w:asciiTheme="minorHAnsi" w:eastAsiaTheme="minorHAnsi" w:hAnsiTheme="minorHAnsi" w:cstheme="minorBidi"/>
          <w:color w:val="auto"/>
          <w:sz w:val="22"/>
          <w:szCs w:val="22"/>
        </w:rPr>
      </w:pPr>
      <w:proofErr w:type="spellStart"/>
      <w:r w:rsidRPr="00BE2ADA">
        <w:rPr>
          <w:rFonts w:asciiTheme="minorHAnsi" w:eastAsiaTheme="minorHAnsi" w:hAnsiTheme="minorHAnsi" w:cstheme="minorBidi"/>
          <w:color w:val="auto"/>
          <w:sz w:val="22"/>
          <w:szCs w:val="22"/>
        </w:rPr>
        <w:t>Bookshare</w:t>
      </w:r>
      <w:proofErr w:type="spellEnd"/>
      <w:r>
        <w:rPr>
          <w:rFonts w:asciiTheme="minorHAnsi" w:eastAsiaTheme="minorHAnsi" w:hAnsiTheme="minorHAnsi" w:cstheme="minorBidi"/>
          <w:color w:val="auto"/>
          <w:sz w:val="22"/>
          <w:szCs w:val="22"/>
        </w:rPr>
        <w:t xml:space="preserve"> – Digital Text </w:t>
      </w:r>
    </w:p>
    <w:p w14:paraId="5067BDCC" w14:textId="76667E0E" w:rsidR="00BE2ADA" w:rsidRDefault="00BE2ADA" w:rsidP="00BE2ADA">
      <w:pPr>
        <w:pStyle w:val="ListParagraph"/>
        <w:numPr>
          <w:ilvl w:val="1"/>
          <w:numId w:val="10"/>
        </w:numPr>
      </w:pPr>
      <w:r w:rsidRPr="00BE2ADA">
        <w:t>Learning Ally</w:t>
      </w:r>
      <w:r>
        <w:t xml:space="preserve"> – Audio Text (and some Digital Text)</w:t>
      </w:r>
    </w:p>
    <w:p w14:paraId="54FEC9EF" w14:textId="6391404E" w:rsidR="00E83B21" w:rsidRDefault="00E83B21" w:rsidP="00E83B21">
      <w:pPr>
        <w:pStyle w:val="ListParagraph"/>
        <w:numPr>
          <w:ilvl w:val="0"/>
          <w:numId w:val="10"/>
        </w:numPr>
      </w:pPr>
      <w:r>
        <w:t xml:space="preserve">Both </w:t>
      </w:r>
      <w:proofErr w:type="spellStart"/>
      <w:r>
        <w:t>Bookshare</w:t>
      </w:r>
      <w:proofErr w:type="spellEnd"/>
      <w:r>
        <w:t xml:space="preserve"> and Learning Ally have software that can downloaded</w:t>
      </w:r>
    </w:p>
    <w:p w14:paraId="565CCC7F" w14:textId="215939B6" w:rsidR="00E83B21" w:rsidRDefault="00E83B21" w:rsidP="00E83B21">
      <w:pPr>
        <w:pStyle w:val="ListParagraph"/>
        <w:numPr>
          <w:ilvl w:val="0"/>
          <w:numId w:val="10"/>
        </w:numPr>
      </w:pPr>
      <w:r>
        <w:t>Other devices and applications are available on the market – often rather inexpensive</w:t>
      </w:r>
    </w:p>
    <w:p w14:paraId="202F1A1A" w14:textId="4EDFAE85" w:rsidR="00E83B21" w:rsidRDefault="00E83B21" w:rsidP="0020252F">
      <w:pPr>
        <w:pStyle w:val="ListParagraph"/>
        <w:numPr>
          <w:ilvl w:val="1"/>
          <w:numId w:val="10"/>
        </w:numPr>
      </w:pPr>
      <w:r>
        <w:t>Check out the “tools” that are now “burned-in” to your devices or can be installed as browser extensions or plugins.</w:t>
      </w:r>
    </w:p>
    <w:p w14:paraId="48FC276F" w14:textId="1C3FDBD7" w:rsidR="00BE2ADA" w:rsidRPr="00BE2ADA" w:rsidRDefault="00BE2ADA" w:rsidP="00BE2ADA">
      <w:pPr>
        <w:pStyle w:val="Heading2"/>
        <w:rPr>
          <w:color w:val="000000" w:themeColor="text1"/>
        </w:rPr>
      </w:pPr>
      <w:proofErr w:type="spellStart"/>
      <w:r w:rsidRPr="00BE2ADA">
        <w:rPr>
          <w:color w:val="000000" w:themeColor="text1"/>
        </w:rPr>
        <w:t>Bookshare</w:t>
      </w:r>
      <w:proofErr w:type="spellEnd"/>
      <w:r w:rsidR="00511400">
        <w:rPr>
          <w:color w:val="000000" w:themeColor="text1"/>
        </w:rPr>
        <w:t xml:space="preserve"> - </w:t>
      </w:r>
      <w:hyperlink r:id="rId9" w:history="1">
        <w:r w:rsidR="00511400" w:rsidRPr="00511400">
          <w:rPr>
            <w:rStyle w:val="Hyperlink"/>
          </w:rPr>
          <w:t>bookshare.org</w:t>
        </w:r>
      </w:hyperlink>
    </w:p>
    <w:p w14:paraId="254954B7" w14:textId="3DD8D25A" w:rsidR="00BE2ADA" w:rsidRDefault="00BE2ADA" w:rsidP="00BE2ADA">
      <w:pPr>
        <w:pStyle w:val="ListParagraph"/>
        <w:numPr>
          <w:ilvl w:val="0"/>
          <w:numId w:val="10"/>
        </w:numPr>
      </w:pPr>
      <w:r>
        <w:t>Free to all US students with print disabilities</w:t>
      </w:r>
    </w:p>
    <w:p w14:paraId="420A8CD4" w14:textId="3E6FE89A" w:rsidR="00BE2ADA" w:rsidRDefault="00BE2ADA" w:rsidP="00BE2ADA">
      <w:pPr>
        <w:pStyle w:val="ListParagraph"/>
        <w:numPr>
          <w:ilvl w:val="0"/>
          <w:numId w:val="10"/>
        </w:numPr>
      </w:pPr>
      <w:r>
        <w:t>Need individual membership for student to acquire materials</w:t>
      </w:r>
    </w:p>
    <w:p w14:paraId="663B1F3B" w14:textId="5951317B" w:rsidR="00BE2ADA" w:rsidRDefault="00BE2ADA" w:rsidP="00BE2ADA">
      <w:pPr>
        <w:pStyle w:val="ListParagraph"/>
        <w:numPr>
          <w:ilvl w:val="0"/>
          <w:numId w:val="10"/>
        </w:numPr>
      </w:pPr>
      <w:r>
        <w:t>Need institutional membership for school to organize materials</w:t>
      </w:r>
    </w:p>
    <w:p w14:paraId="1AE42569" w14:textId="653AF4BB" w:rsidR="00BE2ADA" w:rsidRDefault="00511400" w:rsidP="00BE2ADA">
      <w:pPr>
        <w:pStyle w:val="ListParagraph"/>
        <w:numPr>
          <w:ilvl w:val="0"/>
          <w:numId w:val="10"/>
        </w:numPr>
      </w:pPr>
      <w:r>
        <w:t xml:space="preserve">NIMAS </w:t>
      </w:r>
      <w:r w:rsidR="00BE2ADA">
        <w:t xml:space="preserve">Authorized </w:t>
      </w:r>
      <w:r>
        <w:t>User for Maine</w:t>
      </w:r>
    </w:p>
    <w:p w14:paraId="63FFBD3A" w14:textId="195618B1" w:rsidR="00BE2ADA" w:rsidRDefault="00BE2ADA" w:rsidP="00BE2ADA">
      <w:pPr>
        <w:pStyle w:val="ListParagraph"/>
        <w:numPr>
          <w:ilvl w:val="0"/>
          <w:numId w:val="10"/>
        </w:numPr>
      </w:pPr>
      <w:r>
        <w:t>Maine AIM Webinar on December 1. Get on our mailing list!</w:t>
      </w:r>
    </w:p>
    <w:p w14:paraId="16FDEF15" w14:textId="0C21E22E" w:rsidR="00BE2ADA" w:rsidRPr="00BE2ADA" w:rsidRDefault="00BE2ADA" w:rsidP="00BE2ADA">
      <w:pPr>
        <w:pStyle w:val="Heading2"/>
        <w:rPr>
          <w:color w:val="000000" w:themeColor="text1"/>
        </w:rPr>
      </w:pPr>
      <w:r w:rsidRPr="00BE2ADA">
        <w:rPr>
          <w:color w:val="000000" w:themeColor="text1"/>
        </w:rPr>
        <w:t>Learning Ally</w:t>
      </w:r>
      <w:r w:rsidR="00511400">
        <w:rPr>
          <w:color w:val="000000" w:themeColor="text1"/>
        </w:rPr>
        <w:t xml:space="preserve"> - </w:t>
      </w:r>
      <w:hyperlink r:id="rId10" w:history="1">
        <w:r w:rsidR="00511400" w:rsidRPr="00164A27">
          <w:rPr>
            <w:rStyle w:val="Hyperlink"/>
          </w:rPr>
          <w:t>learningally.org/</w:t>
        </w:r>
      </w:hyperlink>
      <w:r w:rsidR="00511400">
        <w:rPr>
          <w:color w:val="000000" w:themeColor="text1"/>
        </w:rPr>
        <w:t xml:space="preserve"> </w:t>
      </w:r>
    </w:p>
    <w:p w14:paraId="2277FE34" w14:textId="27DEE4EA" w:rsidR="00511400" w:rsidRDefault="00511400" w:rsidP="00511400">
      <w:pPr>
        <w:pStyle w:val="ListParagraph"/>
        <w:numPr>
          <w:ilvl w:val="0"/>
          <w:numId w:val="10"/>
        </w:numPr>
      </w:pPr>
      <w:r w:rsidRPr="00511400">
        <w:t>Recording for the Blind &amp; Dyslexic - RFB&amp;D</w:t>
      </w:r>
    </w:p>
    <w:p w14:paraId="2D00A872" w14:textId="4150F558" w:rsidR="00511400" w:rsidRDefault="00511400" w:rsidP="00511400">
      <w:pPr>
        <w:pStyle w:val="ListParagraph"/>
        <w:numPr>
          <w:ilvl w:val="0"/>
          <w:numId w:val="10"/>
        </w:numPr>
      </w:pPr>
      <w:r>
        <w:t>Institutional Membership Fee – flexible rates.</w:t>
      </w:r>
    </w:p>
    <w:p w14:paraId="59E111B3" w14:textId="57427138" w:rsidR="00511400" w:rsidRDefault="00511400" w:rsidP="00511400">
      <w:pPr>
        <w:pStyle w:val="ListParagraph"/>
        <w:numPr>
          <w:ilvl w:val="0"/>
          <w:numId w:val="10"/>
        </w:numPr>
      </w:pPr>
      <w:r>
        <w:t>High quality human narrated texts.</w:t>
      </w:r>
    </w:p>
    <w:p w14:paraId="1A667D28" w14:textId="65F0E937" w:rsidR="00BE2ADA" w:rsidRDefault="00511400" w:rsidP="00511400">
      <w:pPr>
        <w:pStyle w:val="ListParagraph"/>
        <w:numPr>
          <w:ilvl w:val="0"/>
          <w:numId w:val="10"/>
        </w:numPr>
      </w:pPr>
      <w:r>
        <w:t>NIMAS Authorized User for Maine</w:t>
      </w:r>
    </w:p>
    <w:p w14:paraId="3A947A18" w14:textId="08C853C3" w:rsidR="00BE2ADA" w:rsidRPr="00BE2ADA" w:rsidRDefault="00BE2ADA" w:rsidP="00BE2ADA">
      <w:pPr>
        <w:pStyle w:val="Heading2"/>
        <w:rPr>
          <w:color w:val="000000" w:themeColor="text1"/>
        </w:rPr>
      </w:pPr>
      <w:proofErr w:type="spellStart"/>
      <w:r w:rsidRPr="00BE2ADA">
        <w:rPr>
          <w:color w:val="000000" w:themeColor="text1"/>
        </w:rPr>
        <w:t>Bookshare</w:t>
      </w:r>
      <w:proofErr w:type="spellEnd"/>
      <w:r w:rsidRPr="00BE2ADA">
        <w:rPr>
          <w:color w:val="000000" w:themeColor="text1"/>
        </w:rPr>
        <w:t xml:space="preserve"> versus Learning Ally</w:t>
      </w:r>
    </w:p>
    <w:p w14:paraId="084217F7" w14:textId="112490E0" w:rsidR="00BE2ADA" w:rsidRDefault="00BE2ADA" w:rsidP="00953AF0">
      <w:pPr>
        <w:pStyle w:val="ListParagraph"/>
        <w:numPr>
          <w:ilvl w:val="0"/>
          <w:numId w:val="12"/>
        </w:numPr>
      </w:pPr>
      <w:r>
        <w:t xml:space="preserve">See handout </w:t>
      </w:r>
      <w:hyperlink r:id="rId11" w:history="1">
        <w:r w:rsidRPr="00164A27">
          <w:rPr>
            <w:rStyle w:val="Hyperlink"/>
          </w:rPr>
          <w:t>maine-aim.org/sites/default/files/docs/Bookshare_LearningAlly.pdf</w:t>
        </w:r>
      </w:hyperlink>
      <w:r>
        <w:t xml:space="preserve"> </w:t>
      </w:r>
    </w:p>
    <w:p w14:paraId="42D6A63C" w14:textId="5358411E" w:rsidR="00953AF0" w:rsidRDefault="00953AF0" w:rsidP="00953AF0">
      <w:pPr>
        <w:pStyle w:val="ListParagraph"/>
        <w:numPr>
          <w:ilvl w:val="0"/>
          <w:numId w:val="12"/>
        </w:numPr>
      </w:pPr>
      <w:r>
        <w:lastRenderedPageBreak/>
        <w:t>Student may NEED both!</w:t>
      </w:r>
    </w:p>
    <w:p w14:paraId="7BC6F330" w14:textId="0122846F" w:rsidR="00C21002" w:rsidRDefault="00C21002" w:rsidP="00953AF0">
      <w:pPr>
        <w:pStyle w:val="ListParagraph"/>
        <w:numPr>
          <w:ilvl w:val="0"/>
          <w:numId w:val="12"/>
        </w:numPr>
      </w:pPr>
      <w:r>
        <w:t>Check with your colleagues to see if there is already and account open.</w:t>
      </w:r>
    </w:p>
    <w:p w14:paraId="243F47DB" w14:textId="3FDCC329" w:rsidR="00C21002" w:rsidRPr="00C21002" w:rsidRDefault="00C21002" w:rsidP="00C21002">
      <w:pPr>
        <w:pStyle w:val="Heading2"/>
        <w:rPr>
          <w:color w:val="000000" w:themeColor="text1"/>
        </w:rPr>
      </w:pPr>
      <w:r w:rsidRPr="00C21002">
        <w:rPr>
          <w:color w:val="000000" w:themeColor="text1"/>
        </w:rPr>
        <w:t>Teacher</w:t>
      </w:r>
      <w:r>
        <w:rPr>
          <w:color w:val="000000" w:themeColor="text1"/>
        </w:rPr>
        <w:t>-</w:t>
      </w:r>
      <w:r w:rsidRPr="00C21002">
        <w:rPr>
          <w:color w:val="000000" w:themeColor="text1"/>
        </w:rPr>
        <w:t>Made</w:t>
      </w:r>
      <w:r>
        <w:rPr>
          <w:color w:val="000000" w:themeColor="text1"/>
        </w:rPr>
        <w:t xml:space="preserve"> and Other</w:t>
      </w:r>
      <w:r w:rsidRPr="00C21002">
        <w:rPr>
          <w:color w:val="000000" w:themeColor="text1"/>
        </w:rPr>
        <w:t xml:space="preserve"> Materials and Accessibility</w:t>
      </w:r>
    </w:p>
    <w:p w14:paraId="0800C8A4" w14:textId="5DD80EFB" w:rsidR="00C21002" w:rsidRDefault="00C21002" w:rsidP="00C21002">
      <w:pPr>
        <w:pStyle w:val="ListParagraph"/>
        <w:numPr>
          <w:ilvl w:val="0"/>
          <w:numId w:val="13"/>
        </w:numPr>
      </w:pPr>
      <w:r>
        <w:t>Increasingly in use - Increasing problem</w:t>
      </w:r>
    </w:p>
    <w:p w14:paraId="45A39672" w14:textId="621D2D41" w:rsidR="00C21002" w:rsidRDefault="00C21002" w:rsidP="006046BB">
      <w:pPr>
        <w:pStyle w:val="ListParagraph"/>
        <w:numPr>
          <w:ilvl w:val="0"/>
          <w:numId w:val="13"/>
        </w:numPr>
      </w:pPr>
      <w:r>
        <w:t>Born digital does not mean born accessible.</w:t>
      </w:r>
    </w:p>
    <w:p w14:paraId="145E0BBB" w14:textId="3D73A256" w:rsidR="006046BB" w:rsidRDefault="006046BB" w:rsidP="006046BB">
      <w:pPr>
        <w:pStyle w:val="Heading2"/>
        <w:rPr>
          <w:color w:val="000000" w:themeColor="text1"/>
        </w:rPr>
      </w:pPr>
      <w:r w:rsidRPr="006046BB">
        <w:rPr>
          <w:color w:val="000000" w:themeColor="text1"/>
        </w:rPr>
        <w:t>You may need to, or choose to scan</w:t>
      </w:r>
    </w:p>
    <w:p w14:paraId="1827967C" w14:textId="51D5B502" w:rsidR="006046BB" w:rsidRDefault="006046BB" w:rsidP="006046BB">
      <w:pPr>
        <w:pStyle w:val="ListParagraph"/>
        <w:numPr>
          <w:ilvl w:val="0"/>
          <w:numId w:val="14"/>
        </w:numPr>
      </w:pPr>
      <w:r>
        <w:t>Invest in good hardware and software</w:t>
      </w:r>
    </w:p>
    <w:p w14:paraId="0E8DE1B9" w14:textId="511ECF3F" w:rsidR="006046BB" w:rsidRDefault="006046BB" w:rsidP="006046BB">
      <w:pPr>
        <w:pStyle w:val="ListParagraph"/>
        <w:numPr>
          <w:ilvl w:val="1"/>
          <w:numId w:val="14"/>
        </w:numPr>
      </w:pPr>
      <w:r>
        <w:t>ABBYY Fine Reader</w:t>
      </w:r>
    </w:p>
    <w:p w14:paraId="26018F69" w14:textId="4C988887" w:rsidR="006046BB" w:rsidRDefault="006046BB" w:rsidP="006046BB">
      <w:pPr>
        <w:pStyle w:val="ListParagraph"/>
        <w:numPr>
          <w:ilvl w:val="1"/>
          <w:numId w:val="14"/>
        </w:numPr>
      </w:pPr>
      <w:proofErr w:type="spellStart"/>
      <w:r>
        <w:t>OmniPage</w:t>
      </w:r>
      <w:proofErr w:type="spellEnd"/>
    </w:p>
    <w:p w14:paraId="12BA90D1" w14:textId="00D6F7DD" w:rsidR="006046BB" w:rsidRDefault="006046BB" w:rsidP="006046BB">
      <w:pPr>
        <w:pStyle w:val="ListParagraph"/>
        <w:numPr>
          <w:ilvl w:val="0"/>
          <w:numId w:val="14"/>
        </w:numPr>
      </w:pPr>
      <w:r>
        <w:t>Need to check for</w:t>
      </w:r>
    </w:p>
    <w:p w14:paraId="0FD57967" w14:textId="52FCDEB1" w:rsidR="00457D6F" w:rsidRDefault="00457D6F" w:rsidP="006046BB">
      <w:pPr>
        <w:pStyle w:val="ListParagraph"/>
        <w:numPr>
          <w:ilvl w:val="1"/>
          <w:numId w:val="14"/>
        </w:numPr>
      </w:pPr>
      <w:r>
        <w:t>Spelling and conversion issues</w:t>
      </w:r>
    </w:p>
    <w:p w14:paraId="51EF8425" w14:textId="6EE2DA16" w:rsidR="006046BB" w:rsidRDefault="006046BB" w:rsidP="006046BB">
      <w:pPr>
        <w:pStyle w:val="ListParagraph"/>
        <w:numPr>
          <w:ilvl w:val="1"/>
          <w:numId w:val="14"/>
        </w:numPr>
      </w:pPr>
      <w:r>
        <w:t>Word order issues</w:t>
      </w:r>
    </w:p>
    <w:p w14:paraId="5052920B" w14:textId="49F81739" w:rsidR="006046BB" w:rsidRDefault="00457D6F" w:rsidP="006046BB">
      <w:pPr>
        <w:pStyle w:val="ListParagraph"/>
        <w:numPr>
          <w:ilvl w:val="1"/>
          <w:numId w:val="14"/>
        </w:numPr>
      </w:pPr>
      <w:r>
        <w:t>Grammatical issues</w:t>
      </w:r>
    </w:p>
    <w:p w14:paraId="4D9FC743" w14:textId="169952B9" w:rsidR="00457D6F" w:rsidRDefault="00457D6F" w:rsidP="006046BB">
      <w:pPr>
        <w:pStyle w:val="ListParagraph"/>
        <w:numPr>
          <w:ilvl w:val="1"/>
          <w:numId w:val="14"/>
        </w:numPr>
      </w:pPr>
      <w:r>
        <w:t>Proper use of headings</w:t>
      </w:r>
    </w:p>
    <w:p w14:paraId="13072FDE" w14:textId="1CCF0BBA" w:rsidR="00457D6F" w:rsidRPr="006046BB" w:rsidRDefault="00457D6F" w:rsidP="006046BB">
      <w:pPr>
        <w:pStyle w:val="ListParagraph"/>
        <w:numPr>
          <w:ilvl w:val="1"/>
          <w:numId w:val="14"/>
        </w:numPr>
      </w:pPr>
      <w:r>
        <w:t>Descriptions of images and graphics.</w:t>
      </w:r>
    </w:p>
    <w:p w14:paraId="4E8E8A81" w14:textId="0A2FD8F4" w:rsidR="00C21002" w:rsidRPr="00582C2E" w:rsidRDefault="00E83B21" w:rsidP="00582C2E">
      <w:pPr>
        <w:pStyle w:val="Heading2"/>
        <w:rPr>
          <w:color w:val="000000" w:themeColor="text1"/>
        </w:rPr>
      </w:pPr>
      <w:r w:rsidRPr="00582C2E">
        <w:rPr>
          <w:color w:val="000000" w:themeColor="text1"/>
        </w:rPr>
        <w:t>Demonstration</w:t>
      </w:r>
    </w:p>
    <w:p w14:paraId="055F3E69" w14:textId="51BE6C7F" w:rsidR="006046BB" w:rsidRDefault="00DA6759" w:rsidP="00DA6759">
      <w:pPr>
        <w:pStyle w:val="ListParagraph"/>
        <w:numPr>
          <w:ilvl w:val="0"/>
          <w:numId w:val="18"/>
        </w:numPr>
      </w:pPr>
      <w:proofErr w:type="spellStart"/>
      <w:r>
        <w:t>LiveScribe</w:t>
      </w:r>
      <w:proofErr w:type="spellEnd"/>
      <w:r>
        <w:t xml:space="preserve"> Pen</w:t>
      </w:r>
    </w:p>
    <w:p w14:paraId="115514C3" w14:textId="555BD121" w:rsidR="00DA6759" w:rsidRDefault="00DA6759" w:rsidP="00DA6759">
      <w:pPr>
        <w:pStyle w:val="ListParagraph"/>
        <w:numPr>
          <w:ilvl w:val="0"/>
          <w:numId w:val="18"/>
        </w:numPr>
      </w:pPr>
      <w:proofErr w:type="spellStart"/>
      <w:r>
        <w:t>TextHelp</w:t>
      </w:r>
      <w:proofErr w:type="spellEnd"/>
      <w:r>
        <w:t xml:space="preserve"> plugin for Chromebooks</w:t>
      </w:r>
    </w:p>
    <w:p w14:paraId="3E72BFF2" w14:textId="1B5197C1" w:rsidR="00DA6759" w:rsidRDefault="00DA6759" w:rsidP="00DA6759">
      <w:pPr>
        <w:pStyle w:val="ListParagraph"/>
        <w:numPr>
          <w:ilvl w:val="0"/>
          <w:numId w:val="18"/>
        </w:numPr>
      </w:pPr>
      <w:proofErr w:type="spellStart"/>
      <w:r>
        <w:t>Bookshare</w:t>
      </w:r>
      <w:proofErr w:type="spellEnd"/>
      <w:r>
        <w:t xml:space="preserve"> app on iPad</w:t>
      </w:r>
    </w:p>
    <w:p w14:paraId="395335B7" w14:textId="6D0377F7" w:rsidR="00EB3504" w:rsidRPr="00EB3504" w:rsidRDefault="00EB3504" w:rsidP="00EB3504">
      <w:pPr>
        <w:pStyle w:val="Heading2"/>
        <w:rPr>
          <w:color w:val="000000" w:themeColor="text1"/>
        </w:rPr>
      </w:pPr>
      <w:r w:rsidRPr="00EB3504">
        <w:rPr>
          <w:color w:val="000000" w:themeColor="text1"/>
        </w:rPr>
        <w:t>What else should you do?</w:t>
      </w:r>
    </w:p>
    <w:p w14:paraId="391E1FB0" w14:textId="4FD11BB1" w:rsidR="00EB3504" w:rsidRDefault="00EB3504" w:rsidP="00EB3504">
      <w:pPr>
        <w:pStyle w:val="ListParagraph"/>
        <w:numPr>
          <w:ilvl w:val="0"/>
          <w:numId w:val="17"/>
        </w:numPr>
      </w:pPr>
      <w:r>
        <w:t xml:space="preserve">Get on Maine AIM mailing list </w:t>
      </w:r>
      <w:hyperlink r:id="rId12" w:history="1">
        <w:r w:rsidRPr="0027234A">
          <w:rPr>
            <w:rStyle w:val="Hyperlink"/>
          </w:rPr>
          <w:t>maine-aim.org/</w:t>
        </w:r>
      </w:hyperlink>
      <w:r>
        <w:t xml:space="preserve"> </w:t>
      </w:r>
    </w:p>
    <w:p w14:paraId="74EC885E" w14:textId="582B845F" w:rsidR="00EB3504" w:rsidRDefault="00EB3504" w:rsidP="00EB3504">
      <w:pPr>
        <w:pStyle w:val="ListParagraph"/>
        <w:numPr>
          <w:ilvl w:val="0"/>
          <w:numId w:val="17"/>
        </w:numPr>
      </w:pPr>
      <w:r>
        <w:t xml:space="preserve">Get on NC-AEM mailing list - </w:t>
      </w:r>
      <w:hyperlink r:id="rId13" w:history="1">
        <w:r w:rsidRPr="0027234A">
          <w:rPr>
            <w:rStyle w:val="Hyperlink"/>
          </w:rPr>
          <w:t>aem.cast.org/</w:t>
        </w:r>
      </w:hyperlink>
      <w:r>
        <w:t xml:space="preserve"> </w:t>
      </w:r>
    </w:p>
    <w:p w14:paraId="3996F4FA" w14:textId="18A27DFE" w:rsidR="00EB3504" w:rsidRDefault="00EB3504" w:rsidP="00EB3504">
      <w:pPr>
        <w:pStyle w:val="ListParagraph"/>
        <w:numPr>
          <w:ilvl w:val="0"/>
          <w:numId w:val="17"/>
        </w:numPr>
      </w:pPr>
      <w:r>
        <w:t>Attend our webinars and encourage your staff to also</w:t>
      </w:r>
    </w:p>
    <w:p w14:paraId="74688276" w14:textId="73DBAB0C" w:rsidR="00582C2E" w:rsidRPr="00582C2E" w:rsidRDefault="00582C2E" w:rsidP="00582C2E">
      <w:pPr>
        <w:pStyle w:val="Heading2"/>
        <w:rPr>
          <w:color w:val="000000" w:themeColor="text1"/>
        </w:rPr>
      </w:pPr>
      <w:r w:rsidRPr="00582C2E">
        <w:rPr>
          <w:color w:val="000000" w:themeColor="text1"/>
        </w:rPr>
        <w:t>Questions</w:t>
      </w:r>
    </w:p>
    <w:p w14:paraId="29E5819D" w14:textId="5F118CAE" w:rsidR="00582C2E" w:rsidRDefault="00582C2E" w:rsidP="00582C2E">
      <w:pPr>
        <w:pStyle w:val="Heading2"/>
        <w:rPr>
          <w:color w:val="000000" w:themeColor="text1"/>
        </w:rPr>
      </w:pPr>
      <w:r w:rsidRPr="00582C2E">
        <w:rPr>
          <w:color w:val="000000" w:themeColor="text1"/>
        </w:rPr>
        <w:t>Thank you</w:t>
      </w:r>
    </w:p>
    <w:p w14:paraId="0731485B" w14:textId="5411F419" w:rsidR="002B50F4" w:rsidRDefault="002B50F4" w:rsidP="002B50F4">
      <w:pPr>
        <w:pStyle w:val="Heading2"/>
        <w:rPr>
          <w:color w:val="000000" w:themeColor="text1"/>
          <w:sz w:val="32"/>
        </w:rPr>
      </w:pPr>
      <w:r w:rsidRPr="002B50F4">
        <w:rPr>
          <w:color w:val="000000" w:themeColor="text1"/>
          <w:sz w:val="32"/>
        </w:rPr>
        <w:t>Resources and References</w:t>
      </w:r>
    </w:p>
    <w:p w14:paraId="3CC97B0D" w14:textId="393740AA" w:rsidR="002B50F4" w:rsidRDefault="002B50F4" w:rsidP="002B50F4">
      <w:pPr>
        <w:pStyle w:val="ListParagraph"/>
        <w:numPr>
          <w:ilvl w:val="0"/>
          <w:numId w:val="19"/>
        </w:numPr>
      </w:pPr>
      <w:proofErr w:type="spellStart"/>
      <w:r>
        <w:t>Bookshare</w:t>
      </w:r>
      <w:proofErr w:type="spellEnd"/>
      <w:r>
        <w:t xml:space="preserve"> and Learning Ally Comparison chart – see Appendix</w:t>
      </w:r>
    </w:p>
    <w:p w14:paraId="17B88344" w14:textId="09AE358C" w:rsidR="002B50F4" w:rsidRDefault="008E1C23" w:rsidP="008E1C23">
      <w:pPr>
        <w:pStyle w:val="ListParagraph"/>
        <w:numPr>
          <w:ilvl w:val="0"/>
          <w:numId w:val="19"/>
        </w:numPr>
      </w:pPr>
      <w:r>
        <w:t xml:space="preserve">Apps as AT on Maine CITE web - </w:t>
      </w:r>
      <w:hyperlink r:id="rId14" w:history="1">
        <w:r w:rsidRPr="0027234A">
          <w:rPr>
            <w:rStyle w:val="Hyperlink"/>
          </w:rPr>
          <w:t>mainecite.org/apps-as-assistive-technology-at/</w:t>
        </w:r>
      </w:hyperlink>
      <w:r>
        <w:t xml:space="preserve"> </w:t>
      </w:r>
      <w:r w:rsidR="00E37FF6">
        <w:t xml:space="preserve">Note we have a caveat and there is no way you can keep up with </w:t>
      </w:r>
      <w:proofErr w:type="gramStart"/>
      <w:r w:rsidR="00E37FF6">
        <w:t>all of</w:t>
      </w:r>
      <w:proofErr w:type="gramEnd"/>
      <w:r w:rsidR="00E37FF6">
        <w:t xml:space="preserve"> the daily changes and advances in technology.</w:t>
      </w:r>
    </w:p>
    <w:p w14:paraId="1AD7EBFF" w14:textId="1EEC77AC" w:rsidR="008E1C23" w:rsidRDefault="008E1C23" w:rsidP="008E1C23">
      <w:pPr>
        <w:pStyle w:val="ListParagraph"/>
        <w:numPr>
          <w:ilvl w:val="0"/>
          <w:numId w:val="19"/>
        </w:numPr>
      </w:pPr>
      <w:r>
        <w:t xml:space="preserve">Maine CITE Partners – Device Loan </w:t>
      </w:r>
      <w:r w:rsidR="00B64FC9">
        <w:t>Program</w:t>
      </w:r>
    </w:p>
    <w:p w14:paraId="7A213B57" w14:textId="675812DA" w:rsidR="008E1C23" w:rsidRDefault="008E1C23" w:rsidP="00B64FC9">
      <w:pPr>
        <w:pStyle w:val="ListParagraph"/>
        <w:numPr>
          <w:ilvl w:val="1"/>
          <w:numId w:val="19"/>
        </w:numPr>
      </w:pPr>
      <w:proofErr w:type="spellStart"/>
      <w:r>
        <w:t>Spurwink</w:t>
      </w:r>
      <w:proofErr w:type="spellEnd"/>
      <w:r>
        <w:t xml:space="preserve"> ALLTECH</w:t>
      </w:r>
      <w:r w:rsidR="00B64FC9">
        <w:t xml:space="preserve"> </w:t>
      </w:r>
      <w:hyperlink r:id="rId15" w:history="1">
        <w:r w:rsidR="00B64FC9" w:rsidRPr="0027234A">
          <w:rPr>
            <w:rStyle w:val="Hyperlink"/>
          </w:rPr>
          <w:t>alltech-tsi.org/</w:t>
        </w:r>
      </w:hyperlink>
      <w:r w:rsidR="00B64FC9">
        <w:t xml:space="preserve"> </w:t>
      </w:r>
    </w:p>
    <w:p w14:paraId="5FED3FD4" w14:textId="68A717FE" w:rsidR="008E1C23" w:rsidRDefault="008E1C23" w:rsidP="00B64FC9">
      <w:pPr>
        <w:pStyle w:val="ListParagraph"/>
        <w:numPr>
          <w:ilvl w:val="1"/>
          <w:numId w:val="19"/>
        </w:numPr>
      </w:pPr>
      <w:r>
        <w:t xml:space="preserve">University of Maine Farmington - </w:t>
      </w:r>
      <w:r w:rsidRPr="008E1C23">
        <w:t>Kalikow Curriculum Materials Cente</w:t>
      </w:r>
      <w:r>
        <w:t>r</w:t>
      </w:r>
      <w:r w:rsidR="00B64FC9">
        <w:t xml:space="preserve"> </w:t>
      </w:r>
      <w:hyperlink r:id="rId16" w:history="1">
        <w:r w:rsidR="00B64FC9" w:rsidRPr="0027234A">
          <w:rPr>
            <w:rStyle w:val="Hyperlink"/>
          </w:rPr>
          <w:t>www2.umf.maine.edu/cmc/at/</w:t>
        </w:r>
      </w:hyperlink>
      <w:r w:rsidR="00B64FC9">
        <w:t xml:space="preserve"> </w:t>
      </w:r>
    </w:p>
    <w:p w14:paraId="4E91A962" w14:textId="3D80802D" w:rsidR="008E1C23" w:rsidRDefault="00B64FC9" w:rsidP="00B64FC9">
      <w:pPr>
        <w:pStyle w:val="ListParagraph"/>
        <w:numPr>
          <w:ilvl w:val="1"/>
          <w:numId w:val="19"/>
        </w:numPr>
      </w:pPr>
      <w:r>
        <w:t xml:space="preserve">Pine Tree Society – Communications Pathways (more speech related AT) </w:t>
      </w:r>
      <w:hyperlink r:id="rId17" w:history="1">
        <w:r w:rsidRPr="0027234A">
          <w:rPr>
            <w:rStyle w:val="Hyperlink"/>
          </w:rPr>
          <w:t>pinetreesociety.org/children-and-families/speechlanguage-and-assistive-technology-services-children/</w:t>
        </w:r>
      </w:hyperlink>
      <w:r>
        <w:t xml:space="preserve"> </w:t>
      </w:r>
    </w:p>
    <w:p w14:paraId="6EE938D6" w14:textId="77777777" w:rsidR="002B50F4" w:rsidRDefault="002B50F4">
      <w:pPr>
        <w:rPr>
          <w:rFonts w:asciiTheme="majorHAnsi" w:eastAsiaTheme="majorEastAsia" w:hAnsiTheme="majorHAnsi" w:cstheme="majorBidi"/>
          <w:color w:val="000000" w:themeColor="text1"/>
          <w:sz w:val="40"/>
          <w:szCs w:val="26"/>
        </w:rPr>
      </w:pPr>
      <w:r>
        <w:rPr>
          <w:color w:val="000000" w:themeColor="text1"/>
          <w:sz w:val="40"/>
        </w:rPr>
        <w:br w:type="page"/>
      </w:r>
    </w:p>
    <w:p w14:paraId="2C08708A" w14:textId="1C908273" w:rsidR="002B50F4" w:rsidRPr="00D86F9F" w:rsidRDefault="002B50F4" w:rsidP="00B64FC9">
      <w:pPr>
        <w:pStyle w:val="Heading1"/>
        <w:rPr>
          <w:color w:val="000000" w:themeColor="text1"/>
        </w:rPr>
      </w:pPr>
      <w:r w:rsidRPr="00D86F9F">
        <w:rPr>
          <w:color w:val="000000" w:themeColor="text1"/>
        </w:rPr>
        <w:lastRenderedPageBreak/>
        <w:t>Appendix</w:t>
      </w:r>
    </w:p>
    <w:p w14:paraId="37E502D0" w14:textId="4E42EFBD" w:rsidR="002B50F4" w:rsidRPr="00B64FC9" w:rsidRDefault="002B50F4" w:rsidP="00B64FC9">
      <w:pPr>
        <w:pStyle w:val="Heading2"/>
        <w:rPr>
          <w:color w:val="000000" w:themeColor="text1"/>
        </w:rPr>
      </w:pPr>
      <w:r w:rsidRPr="00B64FC9">
        <w:rPr>
          <w:color w:val="000000" w:themeColor="text1"/>
        </w:rPr>
        <w:t xml:space="preserve">Comparison of </w:t>
      </w:r>
      <w:proofErr w:type="spellStart"/>
      <w:r w:rsidRPr="00B64FC9">
        <w:rPr>
          <w:color w:val="000000" w:themeColor="text1"/>
        </w:rPr>
        <w:t>Bookshare</w:t>
      </w:r>
      <w:proofErr w:type="spellEnd"/>
      <w:r w:rsidRPr="00B64FC9">
        <w:rPr>
          <w:color w:val="000000" w:themeColor="text1"/>
        </w:rPr>
        <w:t xml:space="preserve"> and Learning 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3298"/>
        <w:gridCol w:w="3728"/>
      </w:tblGrid>
      <w:tr w:rsidR="002B50F4" w:rsidRPr="00654125" w14:paraId="1E5D2151" w14:textId="77777777" w:rsidTr="0004189B">
        <w:trPr>
          <w:tblHeader/>
        </w:trPr>
        <w:tc>
          <w:tcPr>
            <w:tcW w:w="2665" w:type="dxa"/>
            <w:shd w:val="clear" w:color="auto" w:fill="auto"/>
            <w:vAlign w:val="center"/>
          </w:tcPr>
          <w:p w14:paraId="67A9C58B" w14:textId="77777777" w:rsidR="002B50F4" w:rsidRPr="00654125" w:rsidRDefault="002B50F4" w:rsidP="0004189B">
            <w:pPr>
              <w:jc w:val="center"/>
              <w:rPr>
                <w:rStyle w:val="Strong"/>
              </w:rPr>
            </w:pPr>
            <w:r w:rsidRPr="00654125">
              <w:rPr>
                <w:rStyle w:val="Strong"/>
              </w:rPr>
              <w:t>Feature</w:t>
            </w:r>
          </w:p>
        </w:tc>
        <w:tc>
          <w:tcPr>
            <w:tcW w:w="3653" w:type="dxa"/>
            <w:shd w:val="clear" w:color="auto" w:fill="auto"/>
            <w:vAlign w:val="center"/>
          </w:tcPr>
          <w:p w14:paraId="770C597B" w14:textId="77777777" w:rsidR="002B50F4" w:rsidRPr="00654125" w:rsidRDefault="002B50F4" w:rsidP="0004189B">
            <w:pPr>
              <w:jc w:val="center"/>
              <w:rPr>
                <w:rStyle w:val="Strong"/>
              </w:rPr>
            </w:pPr>
            <w:proofErr w:type="spellStart"/>
            <w:r w:rsidRPr="00654125">
              <w:rPr>
                <w:rStyle w:val="Strong"/>
              </w:rPr>
              <w:t>Bookshare</w:t>
            </w:r>
            <w:proofErr w:type="spellEnd"/>
          </w:p>
        </w:tc>
        <w:tc>
          <w:tcPr>
            <w:tcW w:w="4117" w:type="dxa"/>
            <w:shd w:val="clear" w:color="auto" w:fill="auto"/>
            <w:vAlign w:val="center"/>
          </w:tcPr>
          <w:p w14:paraId="2FD1CAC8" w14:textId="77777777" w:rsidR="002B50F4" w:rsidRPr="00654125" w:rsidRDefault="002B50F4" w:rsidP="0004189B">
            <w:pPr>
              <w:jc w:val="center"/>
              <w:rPr>
                <w:rStyle w:val="Strong"/>
              </w:rPr>
            </w:pPr>
            <w:r w:rsidRPr="00654125">
              <w:rPr>
                <w:rStyle w:val="Strong"/>
              </w:rPr>
              <w:t>Learning Ally</w:t>
            </w:r>
          </w:p>
        </w:tc>
      </w:tr>
      <w:tr w:rsidR="002B50F4" w:rsidRPr="00654125" w14:paraId="0116C4CB" w14:textId="77777777" w:rsidTr="0004189B">
        <w:trPr>
          <w:trHeight w:val="432"/>
        </w:trPr>
        <w:tc>
          <w:tcPr>
            <w:tcW w:w="2665" w:type="dxa"/>
            <w:shd w:val="clear" w:color="auto" w:fill="auto"/>
            <w:vAlign w:val="center"/>
          </w:tcPr>
          <w:p w14:paraId="75D3DEEA" w14:textId="77777777" w:rsidR="002B50F4" w:rsidRPr="00654125" w:rsidRDefault="002B50F4" w:rsidP="0004189B">
            <w:pPr>
              <w:rPr>
                <w:rStyle w:val="Strong"/>
              </w:rPr>
            </w:pPr>
            <w:r w:rsidRPr="00654125">
              <w:rPr>
                <w:rStyle w:val="Strong"/>
              </w:rPr>
              <w:t>Web site</w:t>
            </w:r>
          </w:p>
        </w:tc>
        <w:tc>
          <w:tcPr>
            <w:tcW w:w="3653" w:type="dxa"/>
            <w:shd w:val="clear" w:color="auto" w:fill="auto"/>
            <w:vAlign w:val="center"/>
          </w:tcPr>
          <w:p w14:paraId="5C1BA394" w14:textId="77777777" w:rsidR="002B50F4" w:rsidRPr="00654125" w:rsidRDefault="006E118A" w:rsidP="0004189B">
            <w:hyperlink r:id="rId18" w:history="1">
              <w:r w:rsidR="002B50F4" w:rsidRPr="003A5F79">
                <w:rPr>
                  <w:rStyle w:val="Hyperlink"/>
                </w:rPr>
                <w:t>bookshare.org</w:t>
              </w:r>
            </w:hyperlink>
            <w:r w:rsidR="002B50F4">
              <w:t xml:space="preserve"> </w:t>
            </w:r>
          </w:p>
        </w:tc>
        <w:tc>
          <w:tcPr>
            <w:tcW w:w="4117" w:type="dxa"/>
            <w:shd w:val="clear" w:color="auto" w:fill="auto"/>
            <w:vAlign w:val="center"/>
          </w:tcPr>
          <w:p w14:paraId="2B5F4640" w14:textId="77777777" w:rsidR="002B50F4" w:rsidRPr="00654125" w:rsidRDefault="006E118A" w:rsidP="0004189B">
            <w:hyperlink r:id="rId19" w:history="1">
              <w:r w:rsidR="002B50F4" w:rsidRPr="003A5F79">
                <w:rPr>
                  <w:rStyle w:val="Hyperlink"/>
                </w:rPr>
                <w:t>learningally.org</w:t>
              </w:r>
            </w:hyperlink>
            <w:r w:rsidR="002B50F4">
              <w:t xml:space="preserve"> </w:t>
            </w:r>
          </w:p>
        </w:tc>
      </w:tr>
      <w:tr w:rsidR="002B50F4" w:rsidRPr="00654125" w14:paraId="3953332C" w14:textId="77777777" w:rsidTr="0004189B">
        <w:trPr>
          <w:trHeight w:val="432"/>
        </w:trPr>
        <w:tc>
          <w:tcPr>
            <w:tcW w:w="2665" w:type="dxa"/>
            <w:shd w:val="clear" w:color="auto" w:fill="auto"/>
            <w:vAlign w:val="center"/>
          </w:tcPr>
          <w:p w14:paraId="6188546B" w14:textId="77777777" w:rsidR="002B50F4" w:rsidRPr="00654125" w:rsidRDefault="002B50F4" w:rsidP="0004189B">
            <w:pPr>
              <w:rPr>
                <w:rStyle w:val="Strong"/>
              </w:rPr>
            </w:pPr>
            <w:r w:rsidRPr="00654125">
              <w:rPr>
                <w:rStyle w:val="Strong"/>
              </w:rPr>
              <w:t>Specialized format</w:t>
            </w:r>
          </w:p>
        </w:tc>
        <w:tc>
          <w:tcPr>
            <w:tcW w:w="3653" w:type="dxa"/>
            <w:shd w:val="clear" w:color="auto" w:fill="auto"/>
            <w:vAlign w:val="center"/>
          </w:tcPr>
          <w:p w14:paraId="461B8150" w14:textId="77777777" w:rsidR="002B50F4" w:rsidRPr="00654125" w:rsidRDefault="002B50F4" w:rsidP="0004189B">
            <w:r w:rsidRPr="00654125">
              <w:t>Digital text</w:t>
            </w:r>
          </w:p>
        </w:tc>
        <w:tc>
          <w:tcPr>
            <w:tcW w:w="4117" w:type="dxa"/>
            <w:shd w:val="clear" w:color="auto" w:fill="auto"/>
            <w:vAlign w:val="center"/>
          </w:tcPr>
          <w:p w14:paraId="283CA358" w14:textId="77777777" w:rsidR="002B50F4" w:rsidRPr="00654125" w:rsidRDefault="002B50F4" w:rsidP="0004189B">
            <w:r w:rsidRPr="00654125">
              <w:t>Human-narrated audio</w:t>
            </w:r>
          </w:p>
        </w:tc>
      </w:tr>
      <w:tr w:rsidR="002B50F4" w:rsidRPr="00654125" w14:paraId="1F66638A" w14:textId="77777777" w:rsidTr="0004189B">
        <w:trPr>
          <w:trHeight w:val="432"/>
        </w:trPr>
        <w:tc>
          <w:tcPr>
            <w:tcW w:w="2665" w:type="dxa"/>
            <w:shd w:val="clear" w:color="auto" w:fill="auto"/>
            <w:vAlign w:val="center"/>
          </w:tcPr>
          <w:p w14:paraId="47DEEE69" w14:textId="77777777" w:rsidR="002B50F4" w:rsidRPr="00654125" w:rsidRDefault="002B50F4" w:rsidP="0004189B">
            <w:pPr>
              <w:rPr>
                <w:rStyle w:val="Strong"/>
              </w:rPr>
            </w:pPr>
            <w:r w:rsidRPr="00654125">
              <w:rPr>
                <w:rStyle w:val="Strong"/>
              </w:rPr>
              <w:t xml:space="preserve">Textbooks? </w:t>
            </w:r>
          </w:p>
        </w:tc>
        <w:tc>
          <w:tcPr>
            <w:tcW w:w="3653" w:type="dxa"/>
            <w:shd w:val="clear" w:color="auto" w:fill="auto"/>
            <w:vAlign w:val="center"/>
          </w:tcPr>
          <w:p w14:paraId="4E6CFA4D" w14:textId="77777777" w:rsidR="002B50F4" w:rsidRPr="00654125" w:rsidRDefault="002B50F4" w:rsidP="0004189B">
            <w:r w:rsidRPr="00654125">
              <w:t>Yes</w:t>
            </w:r>
          </w:p>
        </w:tc>
        <w:tc>
          <w:tcPr>
            <w:tcW w:w="4117" w:type="dxa"/>
            <w:shd w:val="clear" w:color="auto" w:fill="auto"/>
            <w:vAlign w:val="center"/>
          </w:tcPr>
          <w:p w14:paraId="45CB32BD" w14:textId="77777777" w:rsidR="002B50F4" w:rsidRPr="00654125" w:rsidRDefault="002B50F4" w:rsidP="0004189B">
            <w:r w:rsidRPr="00654125">
              <w:t>Yes</w:t>
            </w:r>
          </w:p>
        </w:tc>
      </w:tr>
      <w:tr w:rsidR="002B50F4" w:rsidRPr="00654125" w14:paraId="0100CF68" w14:textId="77777777" w:rsidTr="00D86F9F">
        <w:trPr>
          <w:trHeight w:val="665"/>
        </w:trPr>
        <w:tc>
          <w:tcPr>
            <w:tcW w:w="2665" w:type="dxa"/>
            <w:shd w:val="clear" w:color="auto" w:fill="auto"/>
            <w:vAlign w:val="center"/>
          </w:tcPr>
          <w:p w14:paraId="360567AC" w14:textId="77777777" w:rsidR="002B50F4" w:rsidRPr="00654125" w:rsidRDefault="002B50F4" w:rsidP="0004189B">
            <w:pPr>
              <w:rPr>
                <w:rStyle w:val="Strong"/>
              </w:rPr>
            </w:pPr>
            <w:r w:rsidRPr="00654125">
              <w:rPr>
                <w:rStyle w:val="Strong"/>
              </w:rPr>
              <w:t>Cost</w:t>
            </w:r>
          </w:p>
        </w:tc>
        <w:tc>
          <w:tcPr>
            <w:tcW w:w="3653" w:type="dxa"/>
            <w:shd w:val="clear" w:color="auto" w:fill="auto"/>
            <w:vAlign w:val="center"/>
          </w:tcPr>
          <w:p w14:paraId="0866F05A" w14:textId="77777777" w:rsidR="002B50F4" w:rsidRPr="00654125" w:rsidRDefault="002B50F4" w:rsidP="0004189B">
            <w:r w:rsidRPr="00654125">
              <w:t>Free for qualified U.S. students and schools</w:t>
            </w:r>
          </w:p>
        </w:tc>
        <w:tc>
          <w:tcPr>
            <w:tcW w:w="4117" w:type="dxa"/>
            <w:shd w:val="clear" w:color="auto" w:fill="auto"/>
            <w:vAlign w:val="center"/>
          </w:tcPr>
          <w:p w14:paraId="701F6F61" w14:textId="77777777" w:rsidR="002B50F4" w:rsidRPr="00654125" w:rsidRDefault="002B50F4" w:rsidP="0004189B">
            <w:r>
              <w:t>Scale fee structure</w:t>
            </w:r>
          </w:p>
        </w:tc>
      </w:tr>
      <w:tr w:rsidR="002B50F4" w:rsidRPr="00654125" w14:paraId="2D0CE836" w14:textId="77777777" w:rsidTr="0004189B">
        <w:tc>
          <w:tcPr>
            <w:tcW w:w="2665" w:type="dxa"/>
            <w:shd w:val="clear" w:color="auto" w:fill="auto"/>
            <w:vAlign w:val="center"/>
          </w:tcPr>
          <w:p w14:paraId="1721834E" w14:textId="77777777" w:rsidR="002B50F4" w:rsidRPr="00654125" w:rsidRDefault="002B50F4" w:rsidP="0004189B">
            <w:pPr>
              <w:rPr>
                <w:rStyle w:val="Strong"/>
              </w:rPr>
            </w:pPr>
            <w:r w:rsidRPr="00654125">
              <w:rPr>
                <w:rStyle w:val="Strong"/>
              </w:rPr>
              <w:t>Membership requirements</w:t>
            </w:r>
          </w:p>
        </w:tc>
        <w:tc>
          <w:tcPr>
            <w:tcW w:w="3653" w:type="dxa"/>
            <w:shd w:val="clear" w:color="auto" w:fill="auto"/>
            <w:vAlign w:val="center"/>
          </w:tcPr>
          <w:p w14:paraId="7BB6F57D" w14:textId="77777777" w:rsidR="002B50F4" w:rsidRPr="00654125" w:rsidRDefault="002B50F4" w:rsidP="0004189B">
            <w:r w:rsidRPr="00654125">
              <w:t>Proof of print disability (</w:t>
            </w:r>
            <w:proofErr w:type="spellStart"/>
            <w:r w:rsidRPr="00654125">
              <w:t>Bookshare</w:t>
            </w:r>
            <w:proofErr w:type="spellEnd"/>
            <w:r w:rsidRPr="00654125">
              <w:t xml:space="preserve"> approves pre-existing Learning Ally members)</w:t>
            </w:r>
          </w:p>
        </w:tc>
        <w:tc>
          <w:tcPr>
            <w:tcW w:w="4117" w:type="dxa"/>
            <w:shd w:val="clear" w:color="auto" w:fill="auto"/>
            <w:vAlign w:val="center"/>
          </w:tcPr>
          <w:p w14:paraId="34F4C3EB" w14:textId="77777777" w:rsidR="002B50F4" w:rsidRPr="00654125" w:rsidRDefault="002B50F4" w:rsidP="0004189B">
            <w:r w:rsidRPr="00654125">
              <w:t xml:space="preserve">Proof of print disability (Learning Ally approves pre-existing </w:t>
            </w:r>
            <w:proofErr w:type="spellStart"/>
            <w:r w:rsidRPr="00654125">
              <w:t>Bookshare</w:t>
            </w:r>
            <w:proofErr w:type="spellEnd"/>
            <w:r w:rsidRPr="00654125">
              <w:t xml:space="preserve"> members)</w:t>
            </w:r>
          </w:p>
        </w:tc>
      </w:tr>
      <w:tr w:rsidR="002B50F4" w:rsidRPr="00654125" w14:paraId="4B0B9CC9" w14:textId="77777777" w:rsidTr="0004189B">
        <w:trPr>
          <w:trHeight w:val="656"/>
        </w:trPr>
        <w:tc>
          <w:tcPr>
            <w:tcW w:w="2665" w:type="dxa"/>
            <w:shd w:val="clear" w:color="auto" w:fill="auto"/>
            <w:vAlign w:val="center"/>
          </w:tcPr>
          <w:p w14:paraId="6335314A" w14:textId="77777777" w:rsidR="002B50F4" w:rsidRPr="00654125" w:rsidRDefault="002B50F4" w:rsidP="0004189B">
            <w:pPr>
              <w:rPr>
                <w:rStyle w:val="Strong"/>
              </w:rPr>
            </w:pPr>
            <w:r w:rsidRPr="00654125">
              <w:rPr>
                <w:rStyle w:val="Strong"/>
              </w:rPr>
              <w:t>Primary file formats</w:t>
            </w:r>
          </w:p>
        </w:tc>
        <w:tc>
          <w:tcPr>
            <w:tcW w:w="3653" w:type="dxa"/>
            <w:shd w:val="clear" w:color="auto" w:fill="auto"/>
            <w:vAlign w:val="center"/>
          </w:tcPr>
          <w:p w14:paraId="0AB0BD47" w14:textId="77777777" w:rsidR="002B50F4" w:rsidRPr="00654125" w:rsidRDefault="002B50F4" w:rsidP="0004189B">
            <w:r w:rsidRPr="00654125">
              <w:t>DAISY</w:t>
            </w:r>
            <w:r>
              <w:t xml:space="preserve"> (text)</w:t>
            </w:r>
            <w:r w:rsidRPr="00654125">
              <w:t>, Braille Ready Format (BRF)</w:t>
            </w:r>
          </w:p>
        </w:tc>
        <w:tc>
          <w:tcPr>
            <w:tcW w:w="4117" w:type="dxa"/>
            <w:shd w:val="clear" w:color="auto" w:fill="auto"/>
            <w:vAlign w:val="center"/>
          </w:tcPr>
          <w:p w14:paraId="3959F4A8" w14:textId="77777777" w:rsidR="002B50F4" w:rsidRPr="00654125" w:rsidRDefault="002B50F4" w:rsidP="0004189B">
            <w:r w:rsidRPr="00654125">
              <w:t xml:space="preserve">DAISY </w:t>
            </w:r>
            <w:r>
              <w:t>(audio)</w:t>
            </w:r>
          </w:p>
        </w:tc>
      </w:tr>
      <w:tr w:rsidR="002B50F4" w:rsidRPr="00654125" w14:paraId="6BDC5E62" w14:textId="77777777" w:rsidTr="0004189B">
        <w:tc>
          <w:tcPr>
            <w:tcW w:w="2665" w:type="dxa"/>
            <w:shd w:val="clear" w:color="auto" w:fill="auto"/>
            <w:vAlign w:val="center"/>
          </w:tcPr>
          <w:p w14:paraId="178A9700" w14:textId="77777777" w:rsidR="002B50F4" w:rsidRPr="00654125" w:rsidRDefault="002B50F4" w:rsidP="0004189B">
            <w:pPr>
              <w:rPr>
                <w:rStyle w:val="Strong"/>
              </w:rPr>
            </w:pPr>
            <w:r>
              <w:rPr>
                <w:rStyle w:val="Strong"/>
              </w:rPr>
              <w:t>Technology options</w:t>
            </w:r>
          </w:p>
        </w:tc>
        <w:tc>
          <w:tcPr>
            <w:tcW w:w="3653" w:type="dxa"/>
            <w:shd w:val="clear" w:color="auto" w:fill="auto"/>
            <w:vAlign w:val="center"/>
          </w:tcPr>
          <w:p w14:paraId="3ACF9585" w14:textId="77777777" w:rsidR="002B50F4" w:rsidRPr="00654125" w:rsidRDefault="002B50F4" w:rsidP="0004189B">
            <w:r>
              <w:t>Web browser, c</w:t>
            </w:r>
            <w:r w:rsidRPr="00654125">
              <w:t>omputer software</w:t>
            </w:r>
            <w:r>
              <w:t xml:space="preserve"> (provided at no cost)</w:t>
            </w:r>
            <w:r w:rsidRPr="00654125">
              <w:t>, mobile device applications (apps), or assistive technology devices</w:t>
            </w:r>
          </w:p>
        </w:tc>
        <w:tc>
          <w:tcPr>
            <w:tcW w:w="4117" w:type="dxa"/>
            <w:shd w:val="clear" w:color="auto" w:fill="auto"/>
            <w:vAlign w:val="center"/>
          </w:tcPr>
          <w:p w14:paraId="48A7E3D6" w14:textId="77777777" w:rsidR="002B50F4" w:rsidRPr="00654125" w:rsidRDefault="002B50F4" w:rsidP="0004189B">
            <w:r>
              <w:t>Computer software or mobile device applications (apps) (provided at no additional cost)</w:t>
            </w:r>
          </w:p>
        </w:tc>
      </w:tr>
      <w:tr w:rsidR="002B50F4" w:rsidRPr="00654125" w14:paraId="596882D4" w14:textId="77777777" w:rsidTr="0004189B">
        <w:tc>
          <w:tcPr>
            <w:tcW w:w="2665" w:type="dxa"/>
            <w:tcBorders>
              <w:bottom w:val="single" w:sz="4" w:space="0" w:color="auto"/>
            </w:tcBorders>
            <w:shd w:val="clear" w:color="auto" w:fill="auto"/>
            <w:vAlign w:val="center"/>
          </w:tcPr>
          <w:p w14:paraId="001DC70C" w14:textId="77777777" w:rsidR="002B50F4" w:rsidRPr="00654125" w:rsidRDefault="002B50F4" w:rsidP="0004189B">
            <w:pPr>
              <w:rPr>
                <w:rStyle w:val="Strong"/>
              </w:rPr>
            </w:pPr>
            <w:r w:rsidRPr="00654125">
              <w:rPr>
                <w:rStyle w:val="Strong"/>
              </w:rPr>
              <w:t>Sample Collections</w:t>
            </w:r>
          </w:p>
        </w:tc>
        <w:tc>
          <w:tcPr>
            <w:tcW w:w="3653" w:type="dxa"/>
            <w:tcBorders>
              <w:bottom w:val="single" w:sz="4" w:space="0" w:color="auto"/>
            </w:tcBorders>
            <w:shd w:val="clear" w:color="auto" w:fill="auto"/>
            <w:vAlign w:val="center"/>
          </w:tcPr>
          <w:p w14:paraId="1169CB23" w14:textId="77777777" w:rsidR="002B50F4" w:rsidRPr="00654125" w:rsidRDefault="002B50F4" w:rsidP="0004189B">
            <w:r>
              <w:t xml:space="preserve">Textbooks; </w:t>
            </w:r>
            <w:r w:rsidRPr="00654125">
              <w:t>NY Times bestsellers, Pulitzer Prize Award winners, Teacher Recommended Reading, Newbery Award, Young Reader’s Choice, Hugo Awards, NEA’s Bilingual Booklist, newspapers &amp; magazines</w:t>
            </w:r>
          </w:p>
        </w:tc>
        <w:tc>
          <w:tcPr>
            <w:tcW w:w="4117" w:type="dxa"/>
            <w:tcBorders>
              <w:bottom w:val="single" w:sz="4" w:space="0" w:color="auto"/>
            </w:tcBorders>
            <w:shd w:val="clear" w:color="auto" w:fill="auto"/>
            <w:vAlign w:val="center"/>
          </w:tcPr>
          <w:p w14:paraId="22A2C4E6" w14:textId="77777777" w:rsidR="002B50F4" w:rsidRPr="00654125" w:rsidRDefault="002B50F4" w:rsidP="0004189B">
            <w:r>
              <w:t xml:space="preserve">Textbooks; </w:t>
            </w:r>
            <w:r w:rsidRPr="00654125">
              <w:t>Caldecott and Newbery Medal winners; High Interest/Low Vocabulary Readers; Test Preparation; Languages; Literature &amp; Non-fiction; Fiction; Hobbies &amp; Recreation</w:t>
            </w:r>
          </w:p>
        </w:tc>
      </w:tr>
      <w:tr w:rsidR="002B50F4" w:rsidRPr="00654125" w14:paraId="01431CE6" w14:textId="77777777" w:rsidTr="0004189B">
        <w:tc>
          <w:tcPr>
            <w:tcW w:w="2665" w:type="dxa"/>
            <w:tcBorders>
              <w:bottom w:val="dotted" w:sz="4" w:space="0" w:color="auto"/>
            </w:tcBorders>
            <w:shd w:val="clear" w:color="auto" w:fill="auto"/>
            <w:vAlign w:val="center"/>
          </w:tcPr>
          <w:p w14:paraId="196FD1D0" w14:textId="77777777" w:rsidR="002B50F4" w:rsidRPr="00654125" w:rsidRDefault="002B50F4" w:rsidP="0004189B">
            <w:pPr>
              <w:rPr>
                <w:rStyle w:val="Strong"/>
              </w:rPr>
            </w:pPr>
            <w:r w:rsidRPr="00654125">
              <w:rPr>
                <w:rStyle w:val="Strong"/>
              </w:rPr>
              <w:t>Additional services:</w:t>
            </w:r>
          </w:p>
        </w:tc>
        <w:tc>
          <w:tcPr>
            <w:tcW w:w="3653" w:type="dxa"/>
            <w:tcBorders>
              <w:bottom w:val="dotted" w:sz="4" w:space="0" w:color="auto"/>
            </w:tcBorders>
            <w:shd w:val="clear" w:color="auto" w:fill="auto"/>
            <w:vAlign w:val="center"/>
          </w:tcPr>
          <w:p w14:paraId="71D0E762" w14:textId="77777777" w:rsidR="002B50F4" w:rsidRPr="00654125" w:rsidRDefault="002B50F4" w:rsidP="0004189B">
            <w:r>
              <w:t>“Reading Lists” for book management; book requests</w:t>
            </w:r>
          </w:p>
        </w:tc>
        <w:tc>
          <w:tcPr>
            <w:tcW w:w="4117" w:type="dxa"/>
            <w:tcBorders>
              <w:bottom w:val="dotted" w:sz="4" w:space="0" w:color="auto"/>
            </w:tcBorders>
            <w:shd w:val="clear" w:color="auto" w:fill="auto"/>
            <w:vAlign w:val="center"/>
          </w:tcPr>
          <w:p w14:paraId="76499E19" w14:textId="77777777" w:rsidR="002B50F4" w:rsidRPr="00654125" w:rsidRDefault="002B50F4" w:rsidP="0004189B">
            <w:r>
              <w:t>“Teacher Ally” for book management and data collection; book requests</w:t>
            </w:r>
          </w:p>
        </w:tc>
      </w:tr>
      <w:tr w:rsidR="002B50F4" w:rsidRPr="00654125" w14:paraId="5891FB3C" w14:textId="77777777" w:rsidTr="0004189B">
        <w:tc>
          <w:tcPr>
            <w:tcW w:w="2665" w:type="dxa"/>
            <w:tcBorders>
              <w:top w:val="dotted" w:sz="4" w:space="0" w:color="auto"/>
              <w:bottom w:val="dotted" w:sz="4" w:space="0" w:color="auto"/>
            </w:tcBorders>
            <w:shd w:val="clear" w:color="auto" w:fill="auto"/>
            <w:vAlign w:val="center"/>
          </w:tcPr>
          <w:p w14:paraId="06B841C1" w14:textId="77777777" w:rsidR="002B50F4" w:rsidRPr="00BB22AE" w:rsidRDefault="002B50F4" w:rsidP="0004189B">
            <w:pPr>
              <w:rPr>
                <w:i/>
              </w:rPr>
            </w:pPr>
            <w:r w:rsidRPr="00BB22AE">
              <w:rPr>
                <w:i/>
              </w:rPr>
              <w:t xml:space="preserve">Both organizations: </w:t>
            </w:r>
          </w:p>
          <w:p w14:paraId="65BF444E" w14:textId="77777777" w:rsidR="002B50F4" w:rsidRPr="00BB22AE" w:rsidRDefault="002B50F4" w:rsidP="002B50F4">
            <w:pPr>
              <w:numPr>
                <w:ilvl w:val="0"/>
                <w:numId w:val="20"/>
              </w:numPr>
              <w:spacing w:after="0" w:line="240" w:lineRule="auto"/>
              <w:rPr>
                <w:i/>
              </w:rPr>
            </w:pPr>
            <w:r w:rsidRPr="00BB22AE">
              <w:rPr>
                <w:i/>
              </w:rPr>
              <w:t>NIMAS-authorized</w:t>
            </w:r>
          </w:p>
          <w:p w14:paraId="706D715B" w14:textId="40D222CC" w:rsidR="002B50F4" w:rsidRPr="00D86F9F" w:rsidRDefault="002B50F4" w:rsidP="0004189B">
            <w:pPr>
              <w:numPr>
                <w:ilvl w:val="0"/>
                <w:numId w:val="20"/>
              </w:numPr>
              <w:spacing w:after="0" w:line="240" w:lineRule="auto"/>
              <w:rPr>
                <w:i/>
              </w:rPr>
            </w:pPr>
            <w:r w:rsidRPr="00BB22AE">
              <w:rPr>
                <w:i/>
              </w:rPr>
              <w:t>Accept books for conversion</w:t>
            </w:r>
          </w:p>
        </w:tc>
        <w:tc>
          <w:tcPr>
            <w:tcW w:w="3653" w:type="dxa"/>
            <w:tcBorders>
              <w:top w:val="dotted" w:sz="4" w:space="0" w:color="auto"/>
              <w:bottom w:val="dotted" w:sz="4" w:space="0" w:color="auto"/>
            </w:tcBorders>
            <w:shd w:val="clear" w:color="auto" w:fill="auto"/>
            <w:vAlign w:val="center"/>
          </w:tcPr>
          <w:p w14:paraId="31A29596" w14:textId="77777777" w:rsidR="002B50F4" w:rsidRPr="00654125" w:rsidRDefault="002B50F4" w:rsidP="0004189B"/>
        </w:tc>
        <w:tc>
          <w:tcPr>
            <w:tcW w:w="4117" w:type="dxa"/>
            <w:tcBorders>
              <w:top w:val="dotted" w:sz="4" w:space="0" w:color="auto"/>
              <w:bottom w:val="dotted" w:sz="4" w:space="0" w:color="auto"/>
            </w:tcBorders>
            <w:shd w:val="clear" w:color="auto" w:fill="auto"/>
            <w:vAlign w:val="center"/>
          </w:tcPr>
          <w:p w14:paraId="61C70746" w14:textId="599CBC0F" w:rsidR="002B50F4" w:rsidRDefault="002B50F4" w:rsidP="0004189B">
            <w:r w:rsidRPr="00654125">
              <w:t>Custom Accessible Products &amp; Solutions (CAPS): State assessments in multiple formats</w:t>
            </w:r>
          </w:p>
          <w:p w14:paraId="2B6EE69E" w14:textId="77777777" w:rsidR="002B50F4" w:rsidRPr="00654125" w:rsidRDefault="002B50F4" w:rsidP="0004189B">
            <w:r>
              <w:t>Professional development modules</w:t>
            </w:r>
          </w:p>
        </w:tc>
      </w:tr>
      <w:tr w:rsidR="002B50F4" w:rsidRPr="00654125" w14:paraId="05749C93" w14:textId="77777777" w:rsidTr="0004189B">
        <w:tc>
          <w:tcPr>
            <w:tcW w:w="2665" w:type="dxa"/>
            <w:tcBorders>
              <w:top w:val="dotted" w:sz="4" w:space="0" w:color="auto"/>
            </w:tcBorders>
            <w:shd w:val="clear" w:color="auto" w:fill="auto"/>
            <w:vAlign w:val="center"/>
          </w:tcPr>
          <w:p w14:paraId="736023B5" w14:textId="77777777" w:rsidR="002B50F4" w:rsidRPr="00960B46" w:rsidRDefault="002B50F4" w:rsidP="0004189B">
            <w:pPr>
              <w:rPr>
                <w:b/>
              </w:rPr>
            </w:pPr>
            <w:r w:rsidRPr="00960B46">
              <w:rPr>
                <w:b/>
              </w:rPr>
              <w:t>Contact</w:t>
            </w:r>
          </w:p>
        </w:tc>
        <w:tc>
          <w:tcPr>
            <w:tcW w:w="3653" w:type="dxa"/>
            <w:tcBorders>
              <w:top w:val="dotted" w:sz="4" w:space="0" w:color="auto"/>
            </w:tcBorders>
            <w:shd w:val="clear" w:color="auto" w:fill="auto"/>
            <w:vAlign w:val="center"/>
          </w:tcPr>
          <w:p w14:paraId="4A988DB9" w14:textId="0D2091FF" w:rsidR="002B50F4" w:rsidRPr="00654125" w:rsidRDefault="002B50F4" w:rsidP="0004189B">
            <w:r>
              <w:t>Christine Jones</w:t>
            </w:r>
            <w:r w:rsidR="00D86F9F">
              <w:br/>
            </w:r>
            <w:r>
              <w:t>Education Program Manager</w:t>
            </w:r>
            <w:r w:rsidR="00D86F9F">
              <w:br/>
            </w:r>
            <w:proofErr w:type="spellStart"/>
            <w:r>
              <w:t>Benetech</w:t>
            </w:r>
            <w:proofErr w:type="spellEnd"/>
            <w:r>
              <w:t>/</w:t>
            </w:r>
            <w:proofErr w:type="spellStart"/>
            <w:r>
              <w:t>Bookshare</w:t>
            </w:r>
            <w:proofErr w:type="spellEnd"/>
            <w:r w:rsidR="00D86F9F">
              <w:br/>
            </w:r>
            <w:hyperlink r:id="rId20" w:history="1">
              <w:r w:rsidRPr="00E504B8">
                <w:rPr>
                  <w:rStyle w:val="Hyperlink"/>
                </w:rPr>
                <w:t>christinej@benetech.org</w:t>
              </w:r>
            </w:hyperlink>
            <w:r>
              <w:t xml:space="preserve"> </w:t>
            </w:r>
          </w:p>
        </w:tc>
        <w:tc>
          <w:tcPr>
            <w:tcW w:w="4117" w:type="dxa"/>
            <w:tcBorders>
              <w:top w:val="dotted" w:sz="4" w:space="0" w:color="auto"/>
            </w:tcBorders>
            <w:shd w:val="clear" w:color="auto" w:fill="auto"/>
            <w:vAlign w:val="center"/>
          </w:tcPr>
          <w:p w14:paraId="71A942CD" w14:textId="31468AB1" w:rsidR="002B50F4" w:rsidRPr="00654125" w:rsidRDefault="002B50F4" w:rsidP="0004189B">
            <w:r>
              <w:t>Jennifer Dougherty</w:t>
            </w:r>
            <w:r w:rsidR="00D86F9F">
              <w:br/>
            </w:r>
            <w:r>
              <w:t>Regional Service Director</w:t>
            </w:r>
            <w:r w:rsidR="00D86F9F">
              <w:br/>
            </w:r>
            <w:r>
              <w:t>Learning Ally</w:t>
            </w:r>
            <w:r w:rsidR="00D86F9F">
              <w:br/>
            </w:r>
            <w:hyperlink r:id="rId21" w:history="1">
              <w:r w:rsidRPr="00E504B8">
                <w:rPr>
                  <w:rStyle w:val="Hyperlink"/>
                </w:rPr>
                <w:t>jdoughtery@learningally.org</w:t>
              </w:r>
            </w:hyperlink>
            <w:r>
              <w:t xml:space="preserve"> </w:t>
            </w:r>
          </w:p>
        </w:tc>
      </w:tr>
    </w:tbl>
    <w:p w14:paraId="3AC0123A" w14:textId="2C69FDF6" w:rsidR="00D97743" w:rsidRDefault="00D97743"/>
    <w:p w14:paraId="02D03637" w14:textId="0F710575" w:rsidR="00D97743" w:rsidRDefault="00D97743" w:rsidP="00D97743">
      <w:pPr>
        <w:pStyle w:val="Heading1"/>
        <w:rPr>
          <w:color w:val="000000" w:themeColor="text1"/>
        </w:rPr>
      </w:pPr>
      <w:r w:rsidRPr="00D97743">
        <w:rPr>
          <w:color w:val="000000" w:themeColor="text1"/>
        </w:rPr>
        <w:lastRenderedPageBreak/>
        <w:t>Assistive Technology for Students with Dyslexia</w:t>
      </w:r>
    </w:p>
    <w:p w14:paraId="08BC9860" w14:textId="77777777" w:rsidR="00D97743" w:rsidRDefault="006E118A" w:rsidP="00D97743">
      <w:hyperlink r:id="rId22" w:history="1">
        <w:r w:rsidR="00D97743" w:rsidRPr="0036051D">
          <w:rPr>
            <w:rStyle w:val="Hyperlink"/>
          </w:rPr>
          <w:t>http://dyslexia.yale.edu/Technology.html</w:t>
        </w:r>
      </w:hyperlink>
    </w:p>
    <w:p w14:paraId="462E5DCA" w14:textId="77777777" w:rsidR="00D97743" w:rsidRDefault="006E118A" w:rsidP="00D97743">
      <w:hyperlink r:id="rId23" w:history="1">
        <w:r w:rsidR="00D97743" w:rsidRPr="0036051D">
          <w:rPr>
            <w:rStyle w:val="Hyperlink"/>
          </w:rPr>
          <w:t>http://www.idaga.org/Downloads/AssistiveTechnologyForDyslexicStudents.pdf</w:t>
        </w:r>
      </w:hyperlink>
    </w:p>
    <w:p w14:paraId="7BD0E0B7" w14:textId="77777777" w:rsidR="00D97743" w:rsidRDefault="006E118A" w:rsidP="00D97743">
      <w:hyperlink r:id="rId24" w:history="1">
        <w:r w:rsidR="00D97743" w:rsidRPr="0036051D">
          <w:rPr>
            <w:rStyle w:val="Hyperlink"/>
          </w:rPr>
          <w:t>https://www.understood.org/en/school-learning/assistive-technology/assistive-technologies-basics</w:t>
        </w:r>
      </w:hyperlink>
    </w:p>
    <w:p w14:paraId="1749D54D" w14:textId="77777777" w:rsidR="00D97743" w:rsidRDefault="006E118A" w:rsidP="00D97743">
      <w:hyperlink r:id="rId25" w:history="1">
        <w:r w:rsidR="00D97743" w:rsidRPr="0036051D">
          <w:rPr>
            <w:rStyle w:val="Hyperlink"/>
          </w:rPr>
          <w:t>https://www.noodle.com/articles/32-apps-dyslexic-students-will-love-for-everyday-learning</w:t>
        </w:r>
      </w:hyperlink>
      <w:r w:rsidR="00D97743">
        <w:t xml:space="preserve"> </w:t>
      </w:r>
    </w:p>
    <w:p w14:paraId="0688B887" w14:textId="77777777" w:rsidR="00D97743" w:rsidRDefault="006E118A" w:rsidP="00D97743">
      <w:hyperlink r:id="rId26" w:history="1">
        <w:r w:rsidR="00D97743" w:rsidRPr="0036051D">
          <w:rPr>
            <w:rStyle w:val="Hyperlink"/>
          </w:rPr>
          <w:t>http://dyslexiahelp.umich.edu/tools/software-assistive-technology</w:t>
        </w:r>
      </w:hyperlink>
    </w:p>
    <w:p w14:paraId="461BC672" w14:textId="77777777" w:rsidR="00D97743" w:rsidRDefault="006E118A" w:rsidP="00D97743">
      <w:hyperlink r:id="rId27" w:history="1">
        <w:r w:rsidR="00D97743" w:rsidRPr="0036051D">
          <w:rPr>
            <w:rStyle w:val="Hyperlink"/>
          </w:rPr>
          <w:t>http://www.atdyslexia.com/assistive-technology/</w:t>
        </w:r>
      </w:hyperlink>
    </w:p>
    <w:p w14:paraId="3298CE1E" w14:textId="77777777" w:rsidR="00D97743" w:rsidRDefault="006E118A" w:rsidP="00D97743">
      <w:hyperlink r:id="rId28" w:history="1">
        <w:r w:rsidR="00D97743" w:rsidRPr="0036051D">
          <w:rPr>
            <w:rStyle w:val="Hyperlink"/>
          </w:rPr>
          <w:t>https://www.understood.org/en/school-learning/assistive-technology/assistive-technologies-basics/text-to-speech-software-what-it-is-and-how-it-works</w:t>
        </w:r>
      </w:hyperlink>
    </w:p>
    <w:p w14:paraId="2B283269" w14:textId="77777777" w:rsidR="00D97743" w:rsidRPr="00805410" w:rsidRDefault="006E118A" w:rsidP="00D97743">
      <w:hyperlink r:id="rId29" w:history="1">
        <w:r w:rsidR="00D97743" w:rsidRPr="0036051D">
          <w:rPr>
            <w:rStyle w:val="Hyperlink"/>
          </w:rPr>
          <w:t>http://www.dyslexia-reading-well.com/assistive-technology-for-dyslexia.html</w:t>
        </w:r>
      </w:hyperlink>
    </w:p>
    <w:p w14:paraId="4022B3FF" w14:textId="77777777" w:rsidR="00D97743" w:rsidRDefault="006E118A" w:rsidP="00D97743">
      <w:hyperlink r:id="rId30" w:history="1">
        <w:r w:rsidR="00D97743" w:rsidRPr="0036051D">
          <w:rPr>
            <w:rStyle w:val="Hyperlink"/>
          </w:rPr>
          <w:t>https://www.noodle.com/articles/assistive-tech-basics-for-students-with-dyslexia</w:t>
        </w:r>
      </w:hyperlink>
    </w:p>
    <w:p w14:paraId="0E600CEA" w14:textId="77777777" w:rsidR="00D97743" w:rsidRDefault="006E118A" w:rsidP="00D97743">
      <w:hyperlink r:id="rId31" w:history="1">
        <w:r w:rsidR="00D97743" w:rsidRPr="0036051D">
          <w:rPr>
            <w:rStyle w:val="Hyperlink"/>
          </w:rPr>
          <w:t>http://www.readingrockets.org/article/assistive-technology-kids-learning-disabilities-overview</w:t>
        </w:r>
      </w:hyperlink>
      <w:r w:rsidR="00D97743">
        <w:t xml:space="preserve"> (2009)</w:t>
      </w:r>
    </w:p>
    <w:p w14:paraId="15DC273B" w14:textId="77777777" w:rsidR="00D97743" w:rsidRDefault="006E118A" w:rsidP="00D97743">
      <w:hyperlink r:id="rId32" w:history="1">
        <w:r w:rsidR="00D97743" w:rsidRPr="0036051D">
          <w:rPr>
            <w:rStyle w:val="Hyperlink"/>
          </w:rPr>
          <w:t>http://www.dyslexicadvantage.org/3-technology-must-dos-for-dyslexia-at-school/</w:t>
        </w:r>
      </w:hyperlink>
    </w:p>
    <w:p w14:paraId="39D9BB15" w14:textId="77777777" w:rsidR="00D97743" w:rsidRDefault="006E118A" w:rsidP="00D97743">
      <w:hyperlink r:id="rId33" w:history="1">
        <w:r w:rsidR="00D97743" w:rsidRPr="0036051D">
          <w:rPr>
            <w:rStyle w:val="Hyperlink"/>
          </w:rPr>
          <w:t>https://www.noodle.com/articles/make-worksheets-dyslexia-friendly-with-assistive-technology</w:t>
        </w:r>
      </w:hyperlink>
    </w:p>
    <w:p w14:paraId="70EAD464" w14:textId="77777777" w:rsidR="00D97743" w:rsidRDefault="006E118A" w:rsidP="00D97743">
      <w:hyperlink r:id="rId34" w:history="1">
        <w:r w:rsidR="00D97743" w:rsidRPr="0036051D">
          <w:rPr>
            <w:rStyle w:val="Hyperlink"/>
          </w:rPr>
          <w:t>https://www.noodle.com/articles/dont-call-assistive-technology-for-dyslexics-a-crutch</w:t>
        </w:r>
      </w:hyperlink>
    </w:p>
    <w:p w14:paraId="7BE2F045" w14:textId="77777777" w:rsidR="00D97743" w:rsidRDefault="006E118A" w:rsidP="00D97743">
      <w:hyperlink r:id="rId35" w:history="1">
        <w:r w:rsidR="00D97743" w:rsidRPr="0036051D">
          <w:rPr>
            <w:rStyle w:val="Hyperlink"/>
          </w:rPr>
          <w:t>http://www.ghotit.com/</w:t>
        </w:r>
      </w:hyperlink>
    </w:p>
    <w:p w14:paraId="4C286F4B" w14:textId="77777777" w:rsidR="00D97743" w:rsidRDefault="006E118A" w:rsidP="00D97743">
      <w:hyperlink r:id="rId36" w:history="1">
        <w:r w:rsidR="00D97743" w:rsidRPr="0036051D">
          <w:rPr>
            <w:rStyle w:val="Hyperlink"/>
          </w:rPr>
          <w:t>https://go.learningally.org/dyslexia-and-the-great-technology-divide-between-college-and-k-12/</w:t>
        </w:r>
      </w:hyperlink>
    </w:p>
    <w:p w14:paraId="46425D33" w14:textId="77777777" w:rsidR="00D97743" w:rsidRDefault="006E118A" w:rsidP="00D97743">
      <w:hyperlink r:id="rId37" w:history="1">
        <w:r w:rsidR="00D97743" w:rsidRPr="0036051D">
          <w:rPr>
            <w:rStyle w:val="Hyperlink"/>
          </w:rPr>
          <w:t>http://atclassroom.blogspot.com/2016/03/dyslexia-tools-to-assist.html</w:t>
        </w:r>
      </w:hyperlink>
    </w:p>
    <w:p w14:paraId="7AFE35E8" w14:textId="77777777" w:rsidR="00D97743" w:rsidRDefault="006E118A" w:rsidP="00D97743">
      <w:hyperlink r:id="rId38" w:history="1">
        <w:r w:rsidR="00D97743" w:rsidRPr="0036051D">
          <w:rPr>
            <w:rStyle w:val="Hyperlink"/>
          </w:rPr>
          <w:t>http://www.atdyslexia.com/presentations/</w:t>
        </w:r>
      </w:hyperlink>
    </w:p>
    <w:p w14:paraId="0566F0F5" w14:textId="77777777" w:rsidR="00D97743" w:rsidRDefault="006E118A" w:rsidP="00D97743">
      <w:hyperlink r:id="rId39" w:history="1">
        <w:r w:rsidR="00D97743" w:rsidRPr="0036051D">
          <w:rPr>
            <w:rStyle w:val="Hyperlink"/>
          </w:rPr>
          <w:t>https://www.jisc.ac.uk/blog/how-technology-can-help-dyslexic-learners-help-themselves-05-nov-2015</w:t>
        </w:r>
      </w:hyperlink>
    </w:p>
    <w:p w14:paraId="59369B3A" w14:textId="77777777" w:rsidR="00D97743" w:rsidRDefault="006E118A" w:rsidP="00D97743">
      <w:hyperlink r:id="rId40" w:history="1">
        <w:r w:rsidR="00D97743" w:rsidRPr="0036051D">
          <w:rPr>
            <w:rStyle w:val="Hyperlink"/>
          </w:rPr>
          <w:t>http://www.sciencedirect.com/science/article/pii/S1877050915026708</w:t>
        </w:r>
      </w:hyperlink>
    </w:p>
    <w:p w14:paraId="1EEDF111" w14:textId="77777777" w:rsidR="00D97743" w:rsidRDefault="006E118A" w:rsidP="00D97743">
      <w:hyperlink r:id="rId41" w:history="1">
        <w:r w:rsidR="00D97743" w:rsidRPr="0036051D">
          <w:rPr>
            <w:rStyle w:val="Hyperlink"/>
          </w:rPr>
          <w:t>http://dyslexiatech.com/gadgets/tool-kit</w:t>
        </w:r>
      </w:hyperlink>
    </w:p>
    <w:p w14:paraId="2945C95B" w14:textId="77777777" w:rsidR="00D97743" w:rsidRDefault="006E118A" w:rsidP="00D97743">
      <w:hyperlink r:id="rId42" w:history="1">
        <w:r w:rsidR="00D97743" w:rsidRPr="0036051D">
          <w:rPr>
            <w:rStyle w:val="Hyperlink"/>
          </w:rPr>
          <w:t>http://www.dyslexiamaterials.com/assistive-technology-for-dyslexia.html</w:t>
        </w:r>
      </w:hyperlink>
    </w:p>
    <w:p w14:paraId="754A7A07" w14:textId="77777777" w:rsidR="00D97743" w:rsidRDefault="006E118A" w:rsidP="00D97743">
      <w:hyperlink r:id="rId43" w:history="1">
        <w:r w:rsidR="00D97743" w:rsidRPr="0036051D">
          <w:rPr>
            <w:rStyle w:val="Hyperlink"/>
          </w:rPr>
          <w:t>https://www.understood.org/en/learning-attention-issues/child-learning-disabilities/dyslexia/is-there-a-certain-font-that-works-best-for-kids-with-dyslexia</w:t>
        </w:r>
      </w:hyperlink>
    </w:p>
    <w:p w14:paraId="453853CE" w14:textId="77777777" w:rsidR="00D97743" w:rsidRDefault="00D97743" w:rsidP="00D97743"/>
    <w:p w14:paraId="7E1F1E16" w14:textId="77777777" w:rsidR="002B50F4" w:rsidRPr="002B50F4" w:rsidRDefault="002B50F4" w:rsidP="00D86F9F"/>
    <w:sectPr w:rsidR="002B50F4" w:rsidRPr="002B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CD"/>
    <w:multiLevelType w:val="hybridMultilevel"/>
    <w:tmpl w:val="769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47E"/>
    <w:multiLevelType w:val="hybridMultilevel"/>
    <w:tmpl w:val="91BC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0EC"/>
    <w:multiLevelType w:val="hybridMultilevel"/>
    <w:tmpl w:val="AF04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7EC7"/>
    <w:multiLevelType w:val="hybridMultilevel"/>
    <w:tmpl w:val="C182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67AD"/>
    <w:multiLevelType w:val="hybridMultilevel"/>
    <w:tmpl w:val="31AC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758"/>
    <w:multiLevelType w:val="hybridMultilevel"/>
    <w:tmpl w:val="A1AA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384C"/>
    <w:multiLevelType w:val="hybridMultilevel"/>
    <w:tmpl w:val="1BA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519A9"/>
    <w:multiLevelType w:val="hybridMultilevel"/>
    <w:tmpl w:val="179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554AD"/>
    <w:multiLevelType w:val="hybridMultilevel"/>
    <w:tmpl w:val="65D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15595"/>
    <w:multiLevelType w:val="hybridMultilevel"/>
    <w:tmpl w:val="E2A8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36277"/>
    <w:multiLevelType w:val="hybridMultilevel"/>
    <w:tmpl w:val="7FA8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313F9"/>
    <w:multiLevelType w:val="hybridMultilevel"/>
    <w:tmpl w:val="DF2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82614"/>
    <w:multiLevelType w:val="hybridMultilevel"/>
    <w:tmpl w:val="EC0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36EB"/>
    <w:multiLevelType w:val="hybridMultilevel"/>
    <w:tmpl w:val="49CE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0645A"/>
    <w:multiLevelType w:val="hybridMultilevel"/>
    <w:tmpl w:val="1CC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77D97"/>
    <w:multiLevelType w:val="hybridMultilevel"/>
    <w:tmpl w:val="BF6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D49E1"/>
    <w:multiLevelType w:val="hybridMultilevel"/>
    <w:tmpl w:val="22DE13F2"/>
    <w:lvl w:ilvl="0" w:tplc="24E24A7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614E2"/>
    <w:multiLevelType w:val="hybridMultilevel"/>
    <w:tmpl w:val="538E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E5331"/>
    <w:multiLevelType w:val="hybridMultilevel"/>
    <w:tmpl w:val="E8C6B7C2"/>
    <w:lvl w:ilvl="0" w:tplc="B4FA8F6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15BA8"/>
    <w:multiLevelType w:val="hybridMultilevel"/>
    <w:tmpl w:val="1740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81DBE"/>
    <w:multiLevelType w:val="hybridMultilevel"/>
    <w:tmpl w:val="94D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23C45"/>
    <w:multiLevelType w:val="hybridMultilevel"/>
    <w:tmpl w:val="E720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D126A"/>
    <w:multiLevelType w:val="hybridMultilevel"/>
    <w:tmpl w:val="60D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0"/>
  </w:num>
  <w:num w:numId="4">
    <w:abstractNumId w:val="16"/>
  </w:num>
  <w:num w:numId="5">
    <w:abstractNumId w:val="4"/>
  </w:num>
  <w:num w:numId="6">
    <w:abstractNumId w:val="22"/>
  </w:num>
  <w:num w:numId="7">
    <w:abstractNumId w:val="15"/>
  </w:num>
  <w:num w:numId="8">
    <w:abstractNumId w:val="10"/>
  </w:num>
  <w:num w:numId="9">
    <w:abstractNumId w:val="11"/>
  </w:num>
  <w:num w:numId="10">
    <w:abstractNumId w:val="2"/>
  </w:num>
  <w:num w:numId="11">
    <w:abstractNumId w:val="9"/>
  </w:num>
  <w:num w:numId="12">
    <w:abstractNumId w:val="5"/>
  </w:num>
  <w:num w:numId="13">
    <w:abstractNumId w:val="8"/>
  </w:num>
  <w:num w:numId="14">
    <w:abstractNumId w:val="13"/>
  </w:num>
  <w:num w:numId="15">
    <w:abstractNumId w:val="20"/>
  </w:num>
  <w:num w:numId="16">
    <w:abstractNumId w:val="19"/>
  </w:num>
  <w:num w:numId="17">
    <w:abstractNumId w:val="21"/>
  </w:num>
  <w:num w:numId="18">
    <w:abstractNumId w:val="7"/>
  </w:num>
  <w:num w:numId="19">
    <w:abstractNumId w:val="3"/>
  </w:num>
  <w:num w:numId="20">
    <w:abstractNumId w:val="18"/>
  </w:num>
  <w:num w:numId="21">
    <w:abstractNumId w:val="14"/>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73"/>
    <w:rsid w:val="00062713"/>
    <w:rsid w:val="00080F72"/>
    <w:rsid w:val="000B3AA7"/>
    <w:rsid w:val="000D1EC2"/>
    <w:rsid w:val="00153E73"/>
    <w:rsid w:val="001F5B99"/>
    <w:rsid w:val="0020252F"/>
    <w:rsid w:val="002847AD"/>
    <w:rsid w:val="002B50F4"/>
    <w:rsid w:val="002B7CC6"/>
    <w:rsid w:val="00387F0B"/>
    <w:rsid w:val="003C17FB"/>
    <w:rsid w:val="004357E6"/>
    <w:rsid w:val="00457D6F"/>
    <w:rsid w:val="00472CF3"/>
    <w:rsid w:val="00511400"/>
    <w:rsid w:val="00523D8D"/>
    <w:rsid w:val="00582C2E"/>
    <w:rsid w:val="005A5673"/>
    <w:rsid w:val="005D6E2E"/>
    <w:rsid w:val="006046BB"/>
    <w:rsid w:val="006338E3"/>
    <w:rsid w:val="00747607"/>
    <w:rsid w:val="00751234"/>
    <w:rsid w:val="0081080C"/>
    <w:rsid w:val="00844057"/>
    <w:rsid w:val="008E1C23"/>
    <w:rsid w:val="00953AF0"/>
    <w:rsid w:val="00A10F0D"/>
    <w:rsid w:val="00B015E4"/>
    <w:rsid w:val="00B328FB"/>
    <w:rsid w:val="00B644A0"/>
    <w:rsid w:val="00B64FC9"/>
    <w:rsid w:val="00B905A8"/>
    <w:rsid w:val="00BE2ADA"/>
    <w:rsid w:val="00C00A0A"/>
    <w:rsid w:val="00C21002"/>
    <w:rsid w:val="00C47D48"/>
    <w:rsid w:val="00D72C88"/>
    <w:rsid w:val="00D86F9F"/>
    <w:rsid w:val="00D97743"/>
    <w:rsid w:val="00DA6759"/>
    <w:rsid w:val="00E37FF6"/>
    <w:rsid w:val="00E56E66"/>
    <w:rsid w:val="00E643B0"/>
    <w:rsid w:val="00E83B21"/>
    <w:rsid w:val="00EA08A1"/>
    <w:rsid w:val="00EA27C3"/>
    <w:rsid w:val="00EB3504"/>
    <w:rsid w:val="00F5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E7C3"/>
  <w15:chartTrackingRefBased/>
  <w15:docId w15:val="{2915A319-EA89-4884-BFC2-ADAD46F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1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73"/>
    <w:pPr>
      <w:ind w:left="720"/>
      <w:contextualSpacing/>
    </w:pPr>
  </w:style>
  <w:style w:type="character" w:styleId="Hyperlink">
    <w:name w:val="Hyperlink"/>
    <w:basedOn w:val="DefaultParagraphFont"/>
    <w:uiPriority w:val="99"/>
    <w:unhideWhenUsed/>
    <w:rsid w:val="003C17FB"/>
    <w:rPr>
      <w:color w:val="0563C1" w:themeColor="hyperlink"/>
      <w:u w:val="single"/>
    </w:rPr>
  </w:style>
  <w:style w:type="character" w:customStyle="1" w:styleId="Heading1Char">
    <w:name w:val="Heading 1 Char"/>
    <w:basedOn w:val="DefaultParagraphFont"/>
    <w:link w:val="Heading1"/>
    <w:uiPriority w:val="9"/>
    <w:rsid w:val="000D1E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1EC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A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59"/>
    <w:rPr>
      <w:rFonts w:ascii="Segoe UI" w:hAnsi="Segoe UI" w:cs="Segoe UI"/>
      <w:sz w:val="18"/>
      <w:szCs w:val="18"/>
    </w:rPr>
  </w:style>
  <w:style w:type="character" w:styleId="Strong">
    <w:name w:val="Strong"/>
    <w:uiPriority w:val="22"/>
    <w:qFormat/>
    <w:rsid w:val="002B5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m.cast.org/navigating/aim-explorer.html" TargetMode="External"/><Relationship Id="rId13" Type="http://schemas.openxmlformats.org/officeDocument/2006/relationships/hyperlink" Target="http://aem.cast.org/" TargetMode="External"/><Relationship Id="rId18" Type="http://schemas.openxmlformats.org/officeDocument/2006/relationships/hyperlink" Target="http://www.bookshare.org" TargetMode="External"/><Relationship Id="rId26" Type="http://schemas.openxmlformats.org/officeDocument/2006/relationships/hyperlink" Target="http://dyslexiahelp.umich.edu/tools/software-assistive-technology" TargetMode="External"/><Relationship Id="rId39" Type="http://schemas.openxmlformats.org/officeDocument/2006/relationships/hyperlink" Target="https://www.jisc.ac.uk/blog/how-technology-can-help-dyslexic-learners-help-themselves-05-nov-2015" TargetMode="External"/><Relationship Id="rId3" Type="http://schemas.openxmlformats.org/officeDocument/2006/relationships/styles" Target="styles.xml"/><Relationship Id="rId21" Type="http://schemas.openxmlformats.org/officeDocument/2006/relationships/hyperlink" Target="mailto:jdoughtery@learningally.org" TargetMode="External"/><Relationship Id="rId34" Type="http://schemas.openxmlformats.org/officeDocument/2006/relationships/hyperlink" Target="https://www.noodle.com/articles/dont-call-assistive-technology-for-dyslexics-a-crutch" TargetMode="External"/><Relationship Id="rId42" Type="http://schemas.openxmlformats.org/officeDocument/2006/relationships/hyperlink" Target="http://www.dyslexiamaterials.com/assistive-technology-for-dyslexia.html" TargetMode="External"/><Relationship Id="rId7" Type="http://schemas.openxmlformats.org/officeDocument/2006/relationships/hyperlink" Target="http://www.atdyslexia.com/" TargetMode="External"/><Relationship Id="rId12" Type="http://schemas.openxmlformats.org/officeDocument/2006/relationships/hyperlink" Target="http://maine-aim.org/" TargetMode="External"/><Relationship Id="rId17" Type="http://schemas.openxmlformats.org/officeDocument/2006/relationships/hyperlink" Target="http://www.pinetreesociety.org/children-and-families/speechlanguage-and-assistive-technology-services-children/" TargetMode="External"/><Relationship Id="rId25" Type="http://schemas.openxmlformats.org/officeDocument/2006/relationships/hyperlink" Target="https://www.noodle.com/articles/32-apps-dyslexic-students-will-love-for-everyday-learning" TargetMode="External"/><Relationship Id="rId33" Type="http://schemas.openxmlformats.org/officeDocument/2006/relationships/hyperlink" Target="https://www.noodle.com/articles/make-worksheets-dyslexia-friendly-with-assistive-technology" TargetMode="External"/><Relationship Id="rId38" Type="http://schemas.openxmlformats.org/officeDocument/2006/relationships/hyperlink" Target="http://www.atdyslexia.com/presentations/" TargetMode="External"/><Relationship Id="rId2" Type="http://schemas.openxmlformats.org/officeDocument/2006/relationships/numbering" Target="numbering.xml"/><Relationship Id="rId16" Type="http://schemas.openxmlformats.org/officeDocument/2006/relationships/hyperlink" Target="http://www2.umf.maine.edu/cmc/at/" TargetMode="External"/><Relationship Id="rId20" Type="http://schemas.openxmlformats.org/officeDocument/2006/relationships/hyperlink" Target="mailto:christinej@benetech.org" TargetMode="External"/><Relationship Id="rId29" Type="http://schemas.openxmlformats.org/officeDocument/2006/relationships/hyperlink" Target="http://www.dyslexia-reading-well.com/assistive-technology-for-dyslexia.html" TargetMode="External"/><Relationship Id="rId41" Type="http://schemas.openxmlformats.org/officeDocument/2006/relationships/hyperlink" Target="http://dyslexiatech.com/gadgets/tool-kit" TargetMode="External"/><Relationship Id="rId1" Type="http://schemas.openxmlformats.org/officeDocument/2006/relationships/customXml" Target="../customXml/item1.xml"/><Relationship Id="rId6" Type="http://schemas.openxmlformats.org/officeDocument/2006/relationships/hyperlink" Target="https://ldaamerica.org/types-of-learning-disabilities/" TargetMode="External"/><Relationship Id="rId11" Type="http://schemas.openxmlformats.org/officeDocument/2006/relationships/hyperlink" Target="http://maine-aim.org/sites/default/files/docs/Bookshare_LearningAlly.pdf" TargetMode="External"/><Relationship Id="rId24" Type="http://schemas.openxmlformats.org/officeDocument/2006/relationships/hyperlink" Target="https://www.understood.org/en/school-learning/assistive-technology/assistive-technologies-basics" TargetMode="External"/><Relationship Id="rId32" Type="http://schemas.openxmlformats.org/officeDocument/2006/relationships/hyperlink" Target="http://www.dyslexicadvantage.org/3-technology-must-dos-for-dyslexia-at-school/" TargetMode="External"/><Relationship Id="rId37" Type="http://schemas.openxmlformats.org/officeDocument/2006/relationships/hyperlink" Target="http://atclassroom.blogspot.com/2016/03/dyslexia-tools-to-assist.html" TargetMode="External"/><Relationship Id="rId40" Type="http://schemas.openxmlformats.org/officeDocument/2006/relationships/hyperlink" Target="http://www.sciencedirect.com/science/article/pii/S187705091502670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tech-tsi.org/" TargetMode="External"/><Relationship Id="rId23" Type="http://schemas.openxmlformats.org/officeDocument/2006/relationships/hyperlink" Target="http://www.idaga.org/Downloads/AssistiveTechnologyForDyslexicStudents.pdf" TargetMode="External"/><Relationship Id="rId28" Type="http://schemas.openxmlformats.org/officeDocument/2006/relationships/hyperlink" Target="https://www.understood.org/en/school-learning/assistive-technology/assistive-technologies-basics/text-to-speech-software-what-it-is-and-how-it-works" TargetMode="External"/><Relationship Id="rId36" Type="http://schemas.openxmlformats.org/officeDocument/2006/relationships/hyperlink" Target="https://go.learningally.org/dyslexia-and-the-great-technology-divide-between-college-and-k-12/" TargetMode="External"/><Relationship Id="rId10" Type="http://schemas.openxmlformats.org/officeDocument/2006/relationships/hyperlink" Target="http://www.learningally.org/" TargetMode="External"/><Relationship Id="rId19" Type="http://schemas.openxmlformats.org/officeDocument/2006/relationships/hyperlink" Target="http://www.learningally.org" TargetMode="External"/><Relationship Id="rId31" Type="http://schemas.openxmlformats.org/officeDocument/2006/relationships/hyperlink" Target="http://www.readingrockets.org/article/assistive-technology-kids-learning-disabilities-overvie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okshare.org/cms/" TargetMode="External"/><Relationship Id="rId14" Type="http://schemas.openxmlformats.org/officeDocument/2006/relationships/hyperlink" Target="http://mainecite.org/apps-as-assistive-technology-at/" TargetMode="External"/><Relationship Id="rId22" Type="http://schemas.openxmlformats.org/officeDocument/2006/relationships/hyperlink" Target="http://dyslexia.yale.edu/Technology.html" TargetMode="External"/><Relationship Id="rId27" Type="http://schemas.openxmlformats.org/officeDocument/2006/relationships/hyperlink" Target="http://www.atdyslexia.com/assistive-technology/" TargetMode="External"/><Relationship Id="rId30" Type="http://schemas.openxmlformats.org/officeDocument/2006/relationships/hyperlink" Target="https://www.noodle.com/articles/assistive-tech-basics-for-students-with-dyslexia" TargetMode="External"/><Relationship Id="rId35" Type="http://schemas.openxmlformats.org/officeDocument/2006/relationships/hyperlink" Target="http://www.ghotit.com/" TargetMode="External"/><Relationship Id="rId43" Type="http://schemas.openxmlformats.org/officeDocument/2006/relationships/hyperlink" Target="https://www.understood.org/en/learning-attention-issues/child-learning-disabilities/dyslexia/is-there-a-certain-font-that-works-best-for-kids-with-dyslex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702C-5046-497C-99CB-9CAB9E4B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Brandt</dc:creator>
  <cp:keywords/>
  <dc:description/>
  <cp:lastModifiedBy>John Brandt</cp:lastModifiedBy>
  <cp:revision>2</cp:revision>
  <cp:lastPrinted>2016-10-27T14:51:00Z</cp:lastPrinted>
  <dcterms:created xsi:type="dcterms:W3CDTF">2016-11-03T11:10:00Z</dcterms:created>
  <dcterms:modified xsi:type="dcterms:W3CDTF">2016-11-03T11:10:00Z</dcterms:modified>
</cp:coreProperties>
</file>